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589" w:rsidRDefault="003D5589" w:rsidP="002C54DC">
      <w:bookmarkStart w:id="0" w:name="_GoBack"/>
      <w:bookmarkEnd w:id="0"/>
    </w:p>
    <w:p w:rsidR="003332DE" w:rsidRDefault="003332DE" w:rsidP="002C54DC">
      <w:pPr>
        <w:pStyle w:val="ListParagraph"/>
        <w:numPr>
          <w:ilvl w:val="0"/>
          <w:numId w:val="1"/>
        </w:numPr>
        <w:ind w:left="360"/>
      </w:pPr>
      <w:r>
        <w:t xml:space="preserve">67 y/o </w:t>
      </w:r>
      <w:proofErr w:type="gramStart"/>
      <w:r>
        <w:t>woman</w:t>
      </w:r>
      <w:proofErr w:type="gramEnd"/>
      <w:r>
        <w:t xml:space="preserve"> with CHF lives alone and never had a stroke.  Can walk without any help, is completely independent</w:t>
      </w:r>
      <w:r w:rsidR="002C54DC">
        <w:t xml:space="preserve"> </w:t>
      </w:r>
      <w:r>
        <w:t>in ADLs but has to rest every 5 mins or so when walking due to CHF.  She tends to hold onto the furniture while she rests as she moves around her house.</w:t>
      </w:r>
    </w:p>
    <w:p w:rsidR="003332DE" w:rsidRDefault="003332DE" w:rsidP="002C54DC">
      <w:pPr>
        <w:pStyle w:val="ListParagraph"/>
        <w:ind w:left="1080"/>
      </w:pPr>
      <w:r>
        <w:t>She is a mRS = 0 because never had stroke and independent and able to walk w/o help</w:t>
      </w:r>
    </w:p>
    <w:p w:rsidR="002C54DC" w:rsidRDefault="002C54DC" w:rsidP="002C54DC">
      <w:pPr>
        <w:pStyle w:val="ListParagraph"/>
        <w:ind w:left="1080"/>
      </w:pPr>
    </w:p>
    <w:p w:rsidR="00E02CF9" w:rsidRDefault="003332DE" w:rsidP="002C54DC">
      <w:pPr>
        <w:pStyle w:val="ListParagraph"/>
        <w:numPr>
          <w:ilvl w:val="0"/>
          <w:numId w:val="1"/>
        </w:numPr>
        <w:ind w:left="360"/>
      </w:pPr>
      <w:r>
        <w:t xml:space="preserve">87 y/o man with </w:t>
      </w:r>
      <w:proofErr w:type="spellStart"/>
      <w:r>
        <w:t>hx</w:t>
      </w:r>
      <w:proofErr w:type="spellEnd"/>
      <w:r>
        <w:t xml:space="preserve"> of stroke with left sided weakness and sensory deficit.  The deficit has completely resolved so no numbnes</w:t>
      </w:r>
      <w:r w:rsidR="004142ED">
        <w:t>s or weakness.  He does have a v</w:t>
      </w:r>
      <w:r>
        <w:t>ague sense of feeling weak all over since his stroke.  He is back to all his prestroke activities, lives independently and walks without any help.</w:t>
      </w:r>
    </w:p>
    <w:p w:rsidR="004142ED" w:rsidRDefault="004142ED" w:rsidP="002C54DC">
      <w:pPr>
        <w:pStyle w:val="ListParagraph"/>
        <w:spacing w:before="240"/>
        <w:ind w:left="1080"/>
      </w:pPr>
      <w:r>
        <w:t xml:space="preserve">He is a mRS = </w:t>
      </w:r>
      <w:r w:rsidR="00D36CD6">
        <w:t>1</w:t>
      </w:r>
      <w:r>
        <w:t xml:space="preserve"> because his </w:t>
      </w:r>
      <w:r w:rsidR="00D36CD6">
        <w:t xml:space="preserve">symptom of </w:t>
      </w:r>
      <w:r>
        <w:t>vague generalized weakness</w:t>
      </w:r>
      <w:r w:rsidR="00AB2BAA">
        <w:t xml:space="preserve"> is a symptom that</w:t>
      </w:r>
      <w:r>
        <w:t xml:space="preserve"> </w:t>
      </w:r>
      <w:r w:rsidR="00D36CD6">
        <w:t>began after</w:t>
      </w:r>
      <w:r>
        <w:t xml:space="preserve"> his stroke.</w:t>
      </w:r>
      <w:r w:rsidR="00AB2BAA">
        <w:t xml:space="preserve"> He is otherwise independent with no disability and is able to carry out all usual duties and activities.</w:t>
      </w:r>
    </w:p>
    <w:p w:rsidR="002C54DC" w:rsidRDefault="002C54DC" w:rsidP="002C54DC">
      <w:pPr>
        <w:pStyle w:val="ListParagraph"/>
        <w:spacing w:before="240"/>
        <w:ind w:left="1080"/>
      </w:pPr>
    </w:p>
    <w:p w:rsidR="003332DE" w:rsidRDefault="003332DE" w:rsidP="002C54DC">
      <w:pPr>
        <w:pStyle w:val="ListParagraph"/>
        <w:numPr>
          <w:ilvl w:val="0"/>
          <w:numId w:val="1"/>
        </w:numPr>
        <w:spacing w:after="0"/>
        <w:ind w:left="360"/>
      </w:pPr>
      <w:r>
        <w:t xml:space="preserve">61 y/o </w:t>
      </w:r>
      <w:proofErr w:type="gramStart"/>
      <w:r>
        <w:t>woman</w:t>
      </w:r>
      <w:proofErr w:type="gramEnd"/>
      <w:r>
        <w:t xml:space="preserve"> had a stroke with right sided weakness, aphasia and dysarthria.  She got </w:t>
      </w:r>
      <w:proofErr w:type="gramStart"/>
      <w:r>
        <w:t>tPA</w:t>
      </w:r>
      <w:proofErr w:type="gramEnd"/>
      <w:r>
        <w:t xml:space="preserve"> at time of stroke and had dramatic recovery in hospital.  Patient says she is back to 100% but daughter states that in evening when she is tired or when she is sick or in stressful situation she slurs her speech a bit, says the wrong words and has a little facial asymmetry</w:t>
      </w:r>
      <w:r w:rsidR="004142ED">
        <w:t xml:space="preserve"> with right face down.  She lives independently and walks with a cane without any help.  </w:t>
      </w:r>
    </w:p>
    <w:p w:rsidR="004142ED" w:rsidRDefault="004142ED" w:rsidP="002C54DC">
      <w:pPr>
        <w:ind w:left="1080"/>
      </w:pPr>
      <w:r>
        <w:t xml:space="preserve">She is a mRS = 1 because even though she is symptom free at her best, her daughter clearly describes symptoms and signs that are </w:t>
      </w:r>
      <w:proofErr w:type="spellStart"/>
      <w:r>
        <w:t>referable</w:t>
      </w:r>
      <w:proofErr w:type="spellEnd"/>
      <w:r>
        <w:t xml:space="preserve"> to her previous stroke.</w:t>
      </w:r>
      <w:r w:rsidR="00AB2BAA">
        <w:t xml:space="preserve"> She is</w:t>
      </w:r>
      <w:r>
        <w:t xml:space="preserve"> </w:t>
      </w:r>
      <w:r w:rsidR="00AB2BAA" w:rsidRPr="00AB2BAA">
        <w:t>able to carry out all usual duties and activities</w:t>
      </w:r>
      <w:r w:rsidR="00AB1EAE">
        <w:t xml:space="preserve"> and lives independently.  </w:t>
      </w:r>
      <w:r>
        <w:t xml:space="preserve">(NOTE – if at time of randomization </w:t>
      </w:r>
      <w:r w:rsidR="001002E2">
        <w:t>only patient info was available,</w:t>
      </w:r>
      <w:r>
        <w:t xml:space="preserve"> she </w:t>
      </w:r>
      <w:r w:rsidR="00E02CF9">
        <w:t>would be</w:t>
      </w:r>
      <w:r>
        <w:t xml:space="preserve"> a 0.)</w:t>
      </w:r>
    </w:p>
    <w:p w:rsidR="004142ED" w:rsidRDefault="004142ED" w:rsidP="002C54DC">
      <w:pPr>
        <w:pStyle w:val="ListParagraph"/>
        <w:numPr>
          <w:ilvl w:val="0"/>
          <w:numId w:val="1"/>
        </w:numPr>
        <w:ind w:left="360"/>
      </w:pPr>
      <w:r>
        <w:t xml:space="preserve">59 y/o </w:t>
      </w:r>
      <w:proofErr w:type="gramStart"/>
      <w:r>
        <w:t>man</w:t>
      </w:r>
      <w:proofErr w:type="gramEnd"/>
      <w:r>
        <w:t xml:space="preserve"> with </w:t>
      </w:r>
      <w:proofErr w:type="spellStart"/>
      <w:r>
        <w:t>afib</w:t>
      </w:r>
      <w:proofErr w:type="spellEnd"/>
      <w:r>
        <w:t xml:space="preserve"> who had a stroke with isolated aphasia that completely resolved.  He describes </w:t>
      </w:r>
      <w:r w:rsidR="00AB1EAE">
        <w:t xml:space="preserve">the </w:t>
      </w:r>
      <w:r>
        <w:t xml:space="preserve">only time he has trouble talking since the stroke is if he drinks too much beer and then has slurred speech.  He lives independently and walks without assistance.  </w:t>
      </w:r>
    </w:p>
    <w:p w:rsidR="004142ED" w:rsidRDefault="004142ED" w:rsidP="002C54DC">
      <w:pPr>
        <w:pStyle w:val="ListParagraph"/>
        <w:ind w:left="1080"/>
      </w:pPr>
      <w:r>
        <w:t>He has a mRS = 0.  His aphasia has resolved</w:t>
      </w:r>
      <w:r w:rsidR="00AB1EAE">
        <w:t>, and he has n</w:t>
      </w:r>
      <w:r w:rsidR="00AB1EAE" w:rsidRPr="00AB1EAE">
        <w:t>o symptoms at all from the stroke</w:t>
      </w:r>
      <w:r>
        <w:t>.  His dysarthria is alcohol induced with excess and is not related to his stroke</w:t>
      </w:r>
    </w:p>
    <w:p w:rsidR="002C54DC" w:rsidRDefault="002C54DC" w:rsidP="002C54DC">
      <w:pPr>
        <w:pStyle w:val="ListParagraph"/>
        <w:ind w:left="1080"/>
      </w:pPr>
    </w:p>
    <w:p w:rsidR="004142ED" w:rsidRDefault="004142ED" w:rsidP="002C54DC">
      <w:pPr>
        <w:pStyle w:val="ListParagraph"/>
        <w:numPr>
          <w:ilvl w:val="0"/>
          <w:numId w:val="1"/>
        </w:numPr>
        <w:spacing w:after="0"/>
        <w:ind w:left="360"/>
      </w:pPr>
      <w:r>
        <w:t xml:space="preserve">81 </w:t>
      </w:r>
      <w:r w:rsidR="00F25258">
        <w:t xml:space="preserve">y/o </w:t>
      </w:r>
      <w:r>
        <w:t>man with diabetes who ha</w:t>
      </w:r>
      <w:r w:rsidR="002C54DC">
        <w:t>s</w:t>
      </w:r>
      <w:r>
        <w:t xml:space="preserve"> had a stroke</w:t>
      </w:r>
      <w:r w:rsidR="001002E2">
        <w:t xml:space="preserve"> with right sided ataxia.  The ataxia completely resolved</w:t>
      </w:r>
      <w:r>
        <w:t>.  He has numbness in both his feet.  He lives alone</w:t>
      </w:r>
      <w:r w:rsidR="00AB1EAE">
        <w:t>,</w:t>
      </w:r>
      <w:r w:rsidR="00147E97">
        <w:t xml:space="preserve"> </w:t>
      </w:r>
      <w:r>
        <w:t>walks with a cane</w:t>
      </w:r>
      <w:r w:rsidR="00AB1EAE">
        <w:t xml:space="preserve"> and is independent in all activities</w:t>
      </w:r>
      <w:r>
        <w:t xml:space="preserve">. </w:t>
      </w:r>
    </w:p>
    <w:p w:rsidR="001002E2" w:rsidRDefault="001002E2" w:rsidP="002C54DC">
      <w:pPr>
        <w:ind w:left="1080"/>
      </w:pPr>
      <w:r>
        <w:t>He is a mRS = 0 because his stroke symptoms have resolved and his numbness is his diabetic neuropathy and he is independent.</w:t>
      </w:r>
    </w:p>
    <w:p w:rsidR="004142ED" w:rsidRDefault="004142ED" w:rsidP="002C54DC">
      <w:pPr>
        <w:pStyle w:val="ListParagraph"/>
        <w:numPr>
          <w:ilvl w:val="0"/>
          <w:numId w:val="1"/>
        </w:numPr>
        <w:spacing w:after="0"/>
        <w:ind w:left="360"/>
      </w:pPr>
      <w:r>
        <w:t xml:space="preserve">59 </w:t>
      </w:r>
      <w:r w:rsidR="00F25258">
        <w:t xml:space="preserve">y/o </w:t>
      </w:r>
      <w:r>
        <w:t xml:space="preserve">woman with arthritis who has never had a stroke.  She lives alone but has hired help to help her with all of her activities from 6AM until midnight </w:t>
      </w:r>
      <w:r w:rsidR="002C54DC">
        <w:t>daily</w:t>
      </w:r>
      <w:r>
        <w:t>.  She walks without any help.</w:t>
      </w:r>
    </w:p>
    <w:p w:rsidR="001002E2" w:rsidRDefault="001002E2" w:rsidP="002C54DC">
      <w:pPr>
        <w:ind w:left="1080"/>
      </w:pPr>
      <w:r>
        <w:t xml:space="preserve">She has a mRS = 3 because even though she lives alone, she needs help with all basic daily activities for the entire day.  </w:t>
      </w:r>
    </w:p>
    <w:p w:rsidR="004142ED" w:rsidRDefault="001002E2" w:rsidP="002C54DC">
      <w:pPr>
        <w:pStyle w:val="ListParagraph"/>
        <w:numPr>
          <w:ilvl w:val="0"/>
          <w:numId w:val="1"/>
        </w:numPr>
        <w:ind w:left="360"/>
      </w:pPr>
      <w:r>
        <w:lastRenderedPageBreak/>
        <w:t xml:space="preserve">73 y/o woman with diabetes who had a stroke with left face and arm weakness that completely resolved.  She does all her own ADLs and walks independently.  Her daughter has moved in to live with her and they alternate cooking.  </w:t>
      </w:r>
    </w:p>
    <w:p w:rsidR="004142ED" w:rsidRDefault="00E02CF9" w:rsidP="002C54DC">
      <w:pPr>
        <w:pStyle w:val="ListParagraph"/>
        <w:ind w:left="1080"/>
      </w:pPr>
      <w:r>
        <w:t>She has a mRS = 0 since stroke symptoms resolved.  She is independent</w:t>
      </w:r>
      <w:r w:rsidR="00AB1EAE">
        <w:t xml:space="preserve"> and able to carry out all usual duties and activities</w:t>
      </w:r>
      <w:r>
        <w:t xml:space="preserve"> even though living with someone else.  </w:t>
      </w:r>
    </w:p>
    <w:p w:rsidR="00CE0031" w:rsidRDefault="00CE0031" w:rsidP="002C54DC">
      <w:pPr>
        <w:pStyle w:val="ListParagraph"/>
        <w:ind w:left="1080"/>
      </w:pPr>
    </w:p>
    <w:p w:rsidR="003C4702" w:rsidRDefault="003C4702" w:rsidP="003C4702">
      <w:pPr>
        <w:pStyle w:val="ListParagraph"/>
        <w:numPr>
          <w:ilvl w:val="0"/>
          <w:numId w:val="1"/>
        </w:numPr>
        <w:tabs>
          <w:tab w:val="left" w:pos="450"/>
          <w:tab w:val="left" w:pos="900"/>
        </w:tabs>
        <w:ind w:left="360"/>
      </w:pPr>
      <w:r>
        <w:rPr>
          <w:rStyle w:val="Strong"/>
          <w:b w:val="0"/>
          <w:bCs w:val="0"/>
          <w:color w:val="333333"/>
          <w:lang w:val="en"/>
        </w:rPr>
        <w:t xml:space="preserve">We are evaluating a patient who presented to ED and has never had a stroke but uses a wheelchair.  How do we score pre-stroke </w:t>
      </w:r>
      <w:proofErr w:type="spellStart"/>
      <w:r>
        <w:rPr>
          <w:rStyle w:val="Strong"/>
          <w:b w:val="0"/>
          <w:bCs w:val="0"/>
          <w:color w:val="333333"/>
          <w:lang w:val="en"/>
        </w:rPr>
        <w:t>mRS</w:t>
      </w:r>
      <w:proofErr w:type="spellEnd"/>
      <w:r>
        <w:rPr>
          <w:rStyle w:val="Strong"/>
          <w:b w:val="0"/>
          <w:bCs w:val="0"/>
          <w:color w:val="333333"/>
          <w:lang w:val="en"/>
        </w:rPr>
        <w:t xml:space="preserve"> because of the wheelchair?</w:t>
      </w:r>
      <w:r>
        <w:rPr>
          <w:rStyle w:val="Strong"/>
          <w:color w:val="333333"/>
          <w:lang w:val="en"/>
        </w:rPr>
        <w:t xml:space="preserve"> </w:t>
      </w:r>
    </w:p>
    <w:p w:rsidR="003C4702" w:rsidRDefault="003C4702" w:rsidP="003C4702">
      <w:pPr>
        <w:pStyle w:val="ListParagraph"/>
        <w:tabs>
          <w:tab w:val="left" w:pos="450"/>
          <w:tab w:val="left" w:pos="900"/>
        </w:tabs>
        <w:ind w:left="1080"/>
      </w:pPr>
      <w:r w:rsidRPr="003C4702">
        <w:t xml:space="preserve">To be eligible for SHINE, patients who have never had a stroke must have a pre-stroke </w:t>
      </w:r>
      <w:proofErr w:type="spellStart"/>
      <w:proofErr w:type="gramStart"/>
      <w:r w:rsidRPr="003C4702">
        <w:t>mRS</w:t>
      </w:r>
      <w:proofErr w:type="spellEnd"/>
      <w:proofErr w:type="gramEnd"/>
      <w:r w:rsidRPr="003C4702">
        <w:t xml:space="preserve"> of 0 and must be able to live independently and walk without assistance. Although some people who are unable to walk use a wheelchair and are able to live independently, they should not be enrolled in SHINE because by strict </w:t>
      </w:r>
      <w:proofErr w:type="spellStart"/>
      <w:r w:rsidRPr="003C4702">
        <w:t>mRS</w:t>
      </w:r>
      <w:proofErr w:type="spellEnd"/>
      <w:r w:rsidRPr="003C4702">
        <w:t xml:space="preserve"> definition they will have an </w:t>
      </w:r>
      <w:proofErr w:type="spellStart"/>
      <w:r w:rsidRPr="003C4702">
        <w:t>mRS</w:t>
      </w:r>
      <w:proofErr w:type="spellEnd"/>
      <w:r w:rsidRPr="003C4702">
        <w:t xml:space="preserve"> &gt;3 at 3 months. Thus, such patients cannot achieve our predefined favorable outcome.</w:t>
      </w:r>
    </w:p>
    <w:p w:rsidR="003C4702" w:rsidRDefault="003C4702" w:rsidP="003C4702">
      <w:pPr>
        <w:pStyle w:val="ListParagraph"/>
        <w:tabs>
          <w:tab w:val="left" w:pos="900"/>
        </w:tabs>
        <w:ind w:left="360"/>
      </w:pPr>
    </w:p>
    <w:p w:rsidR="00CE0031" w:rsidRDefault="00CE0031" w:rsidP="00AF1A78">
      <w:pPr>
        <w:pStyle w:val="ListParagraph"/>
        <w:numPr>
          <w:ilvl w:val="0"/>
          <w:numId w:val="1"/>
        </w:numPr>
        <w:ind w:left="360"/>
      </w:pPr>
      <w:r>
        <w:t xml:space="preserve">62 y/o man with diabetes and no previous stroke.  He lives alone and walks with a cane.  Home health comes for approximately 2 hours daily for 3 days each week to help him bathe and set up his pill box.  </w:t>
      </w:r>
    </w:p>
    <w:p w:rsidR="00CE0031" w:rsidRDefault="00CE0031" w:rsidP="00A40E73">
      <w:pPr>
        <w:pStyle w:val="ListParagraph"/>
        <w:ind w:left="1080"/>
      </w:pPr>
      <w:r>
        <w:t>He has a mRS=3 because, while he meets the criteria for walking without assistance (canes and other devices for walking are permitted), he requires help with ADLs.</w:t>
      </w:r>
    </w:p>
    <w:p w:rsidR="00CE0031" w:rsidRDefault="00CE0031" w:rsidP="00AF1A78">
      <w:pPr>
        <w:pStyle w:val="ListParagraph"/>
        <w:ind w:left="360"/>
      </w:pPr>
    </w:p>
    <w:p w:rsidR="00CE0031" w:rsidRDefault="00A40E73" w:rsidP="00147E97">
      <w:pPr>
        <w:pStyle w:val="ListParagraph"/>
        <w:numPr>
          <w:ilvl w:val="0"/>
          <w:numId w:val="1"/>
        </w:numPr>
        <w:spacing w:after="0"/>
        <w:ind w:left="360"/>
      </w:pPr>
      <w:r>
        <w:t>75 y/o</w:t>
      </w:r>
      <w:r w:rsidR="00CE0031">
        <w:t xml:space="preserve"> woman with diabetes and a history of TIA that completely resolved within 24 hours.  She lives along and walks with a walker since a right total hip replacement.  She is completely independent but has a cleaning service come weekly and has for 40 years.   </w:t>
      </w:r>
    </w:p>
    <w:p w:rsidR="00AB1EAE" w:rsidRDefault="00CE0031" w:rsidP="00147E97">
      <w:pPr>
        <w:ind w:left="1080"/>
      </w:pPr>
      <w:r>
        <w:t>She has a mRS=0 because she lives independe</w:t>
      </w:r>
      <w:r w:rsidR="003D5589">
        <w:t xml:space="preserve">ntly and walks without assistance (canes and other devices for walking are permitted).  </w:t>
      </w:r>
    </w:p>
    <w:sectPr w:rsidR="00AB1EAE" w:rsidSect="002C54DC">
      <w:headerReference w:type="default" r:id="rId8"/>
      <w:footerReference w:type="default" r:id="rId9"/>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5E7" w:rsidRDefault="00F665E7" w:rsidP="002C54DC">
      <w:pPr>
        <w:spacing w:after="0" w:line="240" w:lineRule="auto"/>
      </w:pPr>
      <w:r>
        <w:separator/>
      </w:r>
    </w:p>
  </w:endnote>
  <w:endnote w:type="continuationSeparator" w:id="0">
    <w:p w:rsidR="00F665E7" w:rsidRDefault="00F665E7" w:rsidP="002C5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3F2" w:rsidRDefault="00FF43F2" w:rsidP="00FF43F2">
    <w:pPr>
      <w:pStyle w:val="Footer"/>
      <w:jc w:val="center"/>
    </w:pPr>
    <w:r>
      <w:t xml:space="preserve">Version </w:t>
    </w:r>
    <w:r w:rsidR="00C21E6A">
      <w:t>15FEB2017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5E7" w:rsidRDefault="00F665E7" w:rsidP="002C54DC">
      <w:pPr>
        <w:spacing w:after="0" w:line="240" w:lineRule="auto"/>
      </w:pPr>
      <w:r>
        <w:separator/>
      </w:r>
    </w:p>
  </w:footnote>
  <w:footnote w:type="continuationSeparator" w:id="0">
    <w:p w:rsidR="00F665E7" w:rsidRDefault="00F665E7" w:rsidP="002C5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DC" w:rsidRPr="002C54DC" w:rsidRDefault="002C54DC" w:rsidP="002C54DC">
    <w:pPr>
      <w:pStyle w:val="Header"/>
      <w:ind w:firstLine="1440"/>
      <w:rPr>
        <w:sz w:val="32"/>
        <w:szCs w:val="32"/>
      </w:rPr>
    </w:pPr>
    <w:r w:rsidRPr="002C54DC">
      <w:rPr>
        <w:noProof/>
        <w:sz w:val="32"/>
        <w:szCs w:val="32"/>
      </w:rPr>
      <w:drawing>
        <wp:anchor distT="0" distB="0" distL="114300" distR="114300" simplePos="0" relativeHeight="251659264" behindDoc="1" locked="0" layoutInCell="1" allowOverlap="1" wp14:anchorId="537B2532" wp14:editId="364ECFE6">
          <wp:simplePos x="0" y="0"/>
          <wp:positionH relativeFrom="column">
            <wp:posOffset>-762000</wp:posOffset>
          </wp:positionH>
          <wp:positionV relativeFrom="paragraph">
            <wp:posOffset>-269240</wp:posOffset>
          </wp:positionV>
          <wp:extent cx="1623060" cy="861695"/>
          <wp:effectExtent l="0" t="0" r="0" b="0"/>
          <wp:wrapThrough wrapText="bothSides">
            <wp:wrapPolygon edited="0">
              <wp:start x="0" y="0"/>
              <wp:lineTo x="0" y="21011"/>
              <wp:lineTo x="21296" y="21011"/>
              <wp:lineTo x="21296" y="0"/>
              <wp:lineTo x="0" y="0"/>
            </wp:wrapPolygon>
          </wp:wrapThrough>
          <wp:docPr id="5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86169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C54DC" w:rsidRPr="002C54DC" w:rsidRDefault="002C54DC" w:rsidP="002C54DC">
    <w:pPr>
      <w:pStyle w:val="Header"/>
      <w:ind w:firstLine="1440"/>
      <w:rPr>
        <w:sz w:val="40"/>
        <w:szCs w:val="40"/>
      </w:rPr>
    </w:pPr>
    <w:r w:rsidRPr="002C54DC">
      <w:rPr>
        <w:sz w:val="40"/>
        <w:szCs w:val="40"/>
      </w:rPr>
      <w:t>Sample Cases for mRS Scoring</w:t>
    </w:r>
  </w:p>
  <w:p w:rsidR="002C54DC" w:rsidRDefault="002C54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642FC"/>
    <w:multiLevelType w:val="hybridMultilevel"/>
    <w:tmpl w:val="4A7CC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2DE"/>
    <w:rsid w:val="001002E2"/>
    <w:rsid w:val="001213B2"/>
    <w:rsid w:val="00147E97"/>
    <w:rsid w:val="00214E3F"/>
    <w:rsid w:val="002C54DC"/>
    <w:rsid w:val="003332DE"/>
    <w:rsid w:val="003C4702"/>
    <w:rsid w:val="003D5589"/>
    <w:rsid w:val="004142ED"/>
    <w:rsid w:val="00A40E73"/>
    <w:rsid w:val="00AB1EAE"/>
    <w:rsid w:val="00AB2BAA"/>
    <w:rsid w:val="00AF1A78"/>
    <w:rsid w:val="00C21E6A"/>
    <w:rsid w:val="00CE0031"/>
    <w:rsid w:val="00D36CD6"/>
    <w:rsid w:val="00E02CF9"/>
    <w:rsid w:val="00EC6F01"/>
    <w:rsid w:val="00F25258"/>
    <w:rsid w:val="00F665E7"/>
    <w:rsid w:val="00F83D66"/>
    <w:rsid w:val="00FF4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2DE"/>
    <w:pPr>
      <w:ind w:left="720"/>
      <w:contextualSpacing/>
    </w:pPr>
  </w:style>
  <w:style w:type="paragraph" w:styleId="BalloonText">
    <w:name w:val="Balloon Text"/>
    <w:basedOn w:val="Normal"/>
    <w:link w:val="BalloonTextChar"/>
    <w:uiPriority w:val="99"/>
    <w:semiHidden/>
    <w:unhideWhenUsed/>
    <w:rsid w:val="002C5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4DC"/>
    <w:rPr>
      <w:rFonts w:ascii="Tahoma" w:hAnsi="Tahoma" w:cs="Tahoma"/>
      <w:sz w:val="16"/>
      <w:szCs w:val="16"/>
    </w:rPr>
  </w:style>
  <w:style w:type="paragraph" w:styleId="Header">
    <w:name w:val="header"/>
    <w:basedOn w:val="Normal"/>
    <w:link w:val="HeaderChar"/>
    <w:uiPriority w:val="99"/>
    <w:unhideWhenUsed/>
    <w:rsid w:val="002C5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DC"/>
  </w:style>
  <w:style w:type="paragraph" w:styleId="Footer">
    <w:name w:val="footer"/>
    <w:basedOn w:val="Normal"/>
    <w:link w:val="FooterChar"/>
    <w:uiPriority w:val="99"/>
    <w:unhideWhenUsed/>
    <w:rsid w:val="002C5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DC"/>
  </w:style>
  <w:style w:type="character" w:styleId="Strong">
    <w:name w:val="Strong"/>
    <w:basedOn w:val="DefaultParagraphFont"/>
    <w:uiPriority w:val="22"/>
    <w:qFormat/>
    <w:rsid w:val="003C47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2DE"/>
    <w:pPr>
      <w:ind w:left="720"/>
      <w:contextualSpacing/>
    </w:pPr>
  </w:style>
  <w:style w:type="paragraph" w:styleId="BalloonText">
    <w:name w:val="Balloon Text"/>
    <w:basedOn w:val="Normal"/>
    <w:link w:val="BalloonTextChar"/>
    <w:uiPriority w:val="99"/>
    <w:semiHidden/>
    <w:unhideWhenUsed/>
    <w:rsid w:val="002C5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4DC"/>
    <w:rPr>
      <w:rFonts w:ascii="Tahoma" w:hAnsi="Tahoma" w:cs="Tahoma"/>
      <w:sz w:val="16"/>
      <w:szCs w:val="16"/>
    </w:rPr>
  </w:style>
  <w:style w:type="paragraph" w:styleId="Header">
    <w:name w:val="header"/>
    <w:basedOn w:val="Normal"/>
    <w:link w:val="HeaderChar"/>
    <w:uiPriority w:val="99"/>
    <w:unhideWhenUsed/>
    <w:rsid w:val="002C5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DC"/>
  </w:style>
  <w:style w:type="paragraph" w:styleId="Footer">
    <w:name w:val="footer"/>
    <w:basedOn w:val="Normal"/>
    <w:link w:val="FooterChar"/>
    <w:uiPriority w:val="99"/>
    <w:unhideWhenUsed/>
    <w:rsid w:val="002C5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DC"/>
  </w:style>
  <w:style w:type="character" w:styleId="Strong">
    <w:name w:val="Strong"/>
    <w:basedOn w:val="DefaultParagraphFont"/>
    <w:uiPriority w:val="22"/>
    <w:qFormat/>
    <w:rsid w:val="003C47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686309">
      <w:bodyDiv w:val="1"/>
      <w:marLeft w:val="0"/>
      <w:marRight w:val="0"/>
      <w:marTop w:val="0"/>
      <w:marBottom w:val="0"/>
      <w:divBdr>
        <w:top w:val="none" w:sz="0" w:space="0" w:color="auto"/>
        <w:left w:val="none" w:sz="0" w:space="0" w:color="auto"/>
        <w:bottom w:val="none" w:sz="0" w:space="0" w:color="auto"/>
        <w:right w:val="none" w:sz="0" w:space="0" w:color="auto"/>
      </w:divBdr>
      <w:divsChild>
        <w:div w:id="997731195">
          <w:marLeft w:val="547"/>
          <w:marRight w:val="0"/>
          <w:marTop w:val="154"/>
          <w:marBottom w:val="0"/>
          <w:divBdr>
            <w:top w:val="none" w:sz="0" w:space="0" w:color="auto"/>
            <w:left w:val="none" w:sz="0" w:space="0" w:color="auto"/>
            <w:bottom w:val="none" w:sz="0" w:space="0" w:color="auto"/>
            <w:right w:val="none" w:sz="0" w:space="0" w:color="auto"/>
          </w:divBdr>
        </w:div>
      </w:divsChild>
    </w:div>
    <w:div w:id="1257981961">
      <w:bodyDiv w:val="1"/>
      <w:marLeft w:val="0"/>
      <w:marRight w:val="0"/>
      <w:marTop w:val="0"/>
      <w:marBottom w:val="0"/>
      <w:divBdr>
        <w:top w:val="none" w:sz="0" w:space="0" w:color="auto"/>
        <w:left w:val="none" w:sz="0" w:space="0" w:color="auto"/>
        <w:bottom w:val="none" w:sz="0" w:space="0" w:color="auto"/>
        <w:right w:val="none" w:sz="0" w:space="0" w:color="auto"/>
      </w:divBdr>
    </w:div>
    <w:div w:id="135345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Karen C. (NEURO) *HS</dc:creator>
  <cp:lastModifiedBy>Haughey, Heather M *HS</cp:lastModifiedBy>
  <cp:revision>4</cp:revision>
  <cp:lastPrinted>2013-08-15T15:59:00Z</cp:lastPrinted>
  <dcterms:created xsi:type="dcterms:W3CDTF">2017-02-15T13:42:00Z</dcterms:created>
  <dcterms:modified xsi:type="dcterms:W3CDTF">2017-02-15T14:37:00Z</dcterms:modified>
</cp:coreProperties>
</file>