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A3" w:rsidRDefault="00A366A3" w:rsidP="00A366A3">
      <w:pPr>
        <w:pStyle w:val="Default"/>
        <w:ind w:left="360"/>
        <w:rPr>
          <w:b/>
          <w:sz w:val="28"/>
        </w:rPr>
      </w:pPr>
      <w:bookmarkStart w:id="0" w:name="_GoBack"/>
      <w:bookmarkEnd w:id="0"/>
      <w:r w:rsidRPr="0093161B">
        <w:rPr>
          <w:noProof/>
          <w:color w:val="333399"/>
          <w:sz w:val="28"/>
        </w:rPr>
        <w:drawing>
          <wp:anchor distT="0" distB="0" distL="114300" distR="114300" simplePos="0" relativeHeight="251662336" behindDoc="0" locked="0" layoutInCell="1" allowOverlap="1" wp14:anchorId="17979474" wp14:editId="2D26E827">
            <wp:simplePos x="0" y="0"/>
            <wp:positionH relativeFrom="column">
              <wp:posOffset>-19685</wp:posOffset>
            </wp:positionH>
            <wp:positionV relativeFrom="paragraph">
              <wp:posOffset>-323215</wp:posOffset>
            </wp:positionV>
            <wp:extent cx="1296670" cy="767715"/>
            <wp:effectExtent l="0" t="0" r="0" b="0"/>
            <wp:wrapSquare wrapText="bothSides"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61B" w:rsidRPr="0093161B" w:rsidRDefault="0093161B" w:rsidP="00A366A3">
      <w:pPr>
        <w:pStyle w:val="Default"/>
        <w:ind w:left="360"/>
        <w:rPr>
          <w:b/>
          <w:sz w:val="28"/>
        </w:rPr>
      </w:pPr>
      <w:r w:rsidRPr="0093161B">
        <w:rPr>
          <w:b/>
          <w:sz w:val="28"/>
        </w:rPr>
        <w:t>Instructions for Pauses in SHINE Protocol</w:t>
      </w:r>
      <w:r w:rsidR="0025765A">
        <w:rPr>
          <w:b/>
          <w:sz w:val="28"/>
        </w:rPr>
        <w:t xml:space="preserve">-- </w:t>
      </w:r>
      <w:r w:rsidR="0025765A" w:rsidRPr="0025765A">
        <w:rPr>
          <w:b/>
          <w:color w:val="F79646" w:themeColor="accent6"/>
          <w:sz w:val="28"/>
        </w:rPr>
        <w:t>Control</w:t>
      </w:r>
    </w:p>
    <w:p w:rsidR="0093161B" w:rsidRPr="0093161B" w:rsidRDefault="0093161B" w:rsidP="0093161B">
      <w:pPr>
        <w:spacing w:after="0" w:line="240" w:lineRule="auto"/>
        <w:jc w:val="both"/>
        <w:rPr>
          <w:rFonts w:cs="Arial"/>
        </w:rPr>
      </w:pPr>
    </w:p>
    <w:p w:rsidR="0046205C" w:rsidRPr="0046205C" w:rsidRDefault="0046205C" w:rsidP="0046205C">
      <w:pPr>
        <w:pStyle w:val="ListParagraph"/>
        <w:spacing w:after="0" w:line="240" w:lineRule="auto"/>
        <w:ind w:left="360"/>
        <w:jc w:val="both"/>
        <w:rPr>
          <w:rFonts w:cs="Arial"/>
        </w:rPr>
      </w:pPr>
    </w:p>
    <w:p w:rsidR="0046205C" w:rsidRPr="0013284F" w:rsidRDefault="0046205C" w:rsidP="0013284F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13284F">
        <w:rPr>
          <w:rFonts w:asciiTheme="minorHAnsi" w:hAnsiTheme="minorHAnsi" w:cstheme="minorHAnsi"/>
        </w:rPr>
        <w:t>When the SHINE control protocol is temporarily interrupted, the IV saline drip should be stopped</w:t>
      </w:r>
      <w:r w:rsidR="00A366A3" w:rsidRPr="0013284F">
        <w:rPr>
          <w:rFonts w:asciiTheme="minorHAnsi" w:hAnsiTheme="minorHAnsi" w:cstheme="minorHAnsi"/>
        </w:rPr>
        <w:t xml:space="preserve"> and all study treatments should be paused during this time.</w:t>
      </w:r>
    </w:p>
    <w:p w:rsidR="00EC6D34" w:rsidRPr="0025765A" w:rsidRDefault="00EC6D34" w:rsidP="00EC6D34">
      <w:pPr>
        <w:pStyle w:val="ListParagraph"/>
        <w:tabs>
          <w:tab w:val="left" w:pos="900"/>
        </w:tabs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93161B" w:rsidRPr="0025765A" w:rsidRDefault="00A366A3" w:rsidP="0013284F">
      <w:pPr>
        <w:pStyle w:val="Default"/>
        <w:rPr>
          <w:lang w:val="fr-FR"/>
        </w:rPr>
      </w:pPr>
      <w:r w:rsidRPr="0013284F">
        <w:rPr>
          <w:rFonts w:asciiTheme="minorHAnsi" w:hAnsiTheme="minorHAnsi" w:cstheme="minorHAnsi"/>
          <w:b/>
        </w:rPr>
        <w:t>To document the pause</w:t>
      </w:r>
      <w:r w:rsidR="00EC6D34" w:rsidRPr="0025765A"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leGrid"/>
        <w:tblpPr w:leftFromText="180" w:rightFromText="180" w:vertAnchor="text" w:horzAnchor="margin" w:tblpY="37"/>
        <w:tblW w:w="10548" w:type="dxa"/>
        <w:tblLook w:val="04A0" w:firstRow="1" w:lastRow="0" w:firstColumn="1" w:lastColumn="0" w:noHBand="0" w:noVBand="1"/>
      </w:tblPr>
      <w:tblGrid>
        <w:gridCol w:w="5418"/>
        <w:gridCol w:w="5130"/>
      </w:tblGrid>
      <w:tr w:rsidR="004F1218" w:rsidRPr="0025765A" w:rsidTr="004F1218">
        <w:tc>
          <w:tcPr>
            <w:tcW w:w="5418" w:type="dxa"/>
          </w:tcPr>
          <w:p w:rsidR="004F1218" w:rsidRDefault="004F1218" w:rsidP="004F1218">
            <w:pPr>
              <w:rPr>
                <w:rFonts w:asciiTheme="minorHAnsi" w:hAnsiTheme="minorHAnsi" w:cstheme="minorHAnsi"/>
                <w:b/>
              </w:rPr>
            </w:pPr>
          </w:p>
          <w:p w:rsidR="004F1218" w:rsidRPr="004773F1" w:rsidRDefault="004F1218" w:rsidP="004F1218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Theme="minorHAnsi" w:hAnsiTheme="minorHAnsi" w:cstheme="minorHAnsi"/>
                <w:b/>
              </w:rPr>
            </w:pPr>
            <w:r w:rsidRPr="004773F1">
              <w:rPr>
                <w:rFonts w:asciiTheme="minorHAnsi" w:hAnsiTheme="minorHAnsi" w:cstheme="minorHAnsi"/>
                <w:b/>
              </w:rPr>
              <w:t>Select “New Event” on the control treatment screen.</w:t>
            </w:r>
          </w:p>
          <w:p w:rsidR="004F1218" w:rsidRDefault="004F1218" w:rsidP="004F1218">
            <w:pPr>
              <w:rPr>
                <w:rFonts w:asciiTheme="minorHAnsi" w:hAnsiTheme="minorHAnsi" w:cstheme="minorHAnsi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804AB0" wp14:editId="2DBE01DA">
                      <wp:simplePos x="0" y="0"/>
                      <wp:positionH relativeFrom="column">
                        <wp:posOffset>838547</wp:posOffset>
                      </wp:positionH>
                      <wp:positionV relativeFrom="paragraph">
                        <wp:posOffset>1427398</wp:posOffset>
                      </wp:positionV>
                      <wp:extent cx="304244" cy="842340"/>
                      <wp:effectExtent l="0" t="173672" r="0" b="207963"/>
                      <wp:wrapNone/>
                      <wp:docPr id="18" name="Down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7971082">
                                <a:off x="0" y="0"/>
                                <a:ext cx="304244" cy="84234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8" o:spid="_x0000_s1026" type="#_x0000_t67" style="position:absolute;margin-left:66.05pt;margin-top:112.4pt;width:23.95pt;height:66.35pt;rotation:870654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" adj="17699" fillcolor="yellow" strokecolor="#243f60 [1604]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BE828F4" wp14:editId="0477D869">
                  <wp:extent cx="3120913" cy="2094614"/>
                  <wp:effectExtent l="0" t="0" r="3810" b="127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7202" cy="209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1218" w:rsidRDefault="004F1218" w:rsidP="004F1218">
            <w:pPr>
              <w:rPr>
                <w:rFonts w:asciiTheme="minorHAnsi" w:hAnsiTheme="minorHAnsi" w:cstheme="minorHAnsi"/>
                <w:b/>
              </w:rPr>
            </w:pPr>
          </w:p>
          <w:p w:rsidR="004F1218" w:rsidRDefault="004F1218" w:rsidP="004F1218">
            <w:pPr>
              <w:rPr>
                <w:rFonts w:asciiTheme="minorHAnsi" w:hAnsiTheme="minorHAnsi" w:cstheme="minorHAnsi"/>
                <w:b/>
              </w:rPr>
            </w:pPr>
          </w:p>
          <w:p w:rsidR="004F1218" w:rsidRDefault="004F1218" w:rsidP="004F1218">
            <w:pPr>
              <w:rPr>
                <w:rFonts w:asciiTheme="minorHAnsi" w:hAnsiTheme="minorHAnsi" w:cstheme="minorHAnsi"/>
                <w:b/>
              </w:rPr>
            </w:pPr>
          </w:p>
          <w:p w:rsidR="004F1218" w:rsidRDefault="004F1218" w:rsidP="004F1218">
            <w:pPr>
              <w:rPr>
                <w:rFonts w:asciiTheme="minorHAnsi" w:hAnsiTheme="minorHAnsi" w:cstheme="minorHAnsi"/>
                <w:b/>
              </w:rPr>
            </w:pPr>
          </w:p>
          <w:p w:rsidR="004F1218" w:rsidRPr="004D5165" w:rsidRDefault="004F1218" w:rsidP="004F121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30" w:type="dxa"/>
          </w:tcPr>
          <w:p w:rsidR="004F1218" w:rsidRPr="0025765A" w:rsidRDefault="004F1218" w:rsidP="004F1218">
            <w:pPr>
              <w:pStyle w:val="ListParagraph"/>
              <w:ind w:left="360"/>
              <w:rPr>
                <w:rFonts w:asciiTheme="minorHAnsi" w:hAnsiTheme="minorHAnsi" w:cstheme="minorHAnsi"/>
                <w:b/>
              </w:rPr>
            </w:pPr>
          </w:p>
          <w:p w:rsidR="004F1218" w:rsidRDefault="004F1218" w:rsidP="004F1218">
            <w:pPr>
              <w:pStyle w:val="ListParagraph"/>
              <w:numPr>
                <w:ilvl w:val="0"/>
                <w:numId w:val="11"/>
              </w:numPr>
              <w:ind w:left="383"/>
              <w:rPr>
                <w:rFonts w:asciiTheme="minorHAnsi" w:hAnsiTheme="minorHAnsi" w:cstheme="minorHAnsi"/>
                <w:b/>
              </w:rPr>
            </w:pPr>
            <w:r w:rsidRPr="004773F1">
              <w:rPr>
                <w:rFonts w:asciiTheme="minorHAnsi" w:hAnsiTheme="minorHAnsi" w:cstheme="minorHAnsi"/>
                <w:b/>
              </w:rPr>
              <w:t>Enter the previous glucose value. Enter “</w:t>
            </w:r>
            <w:r w:rsidRPr="004773F1">
              <w:rPr>
                <w:rFonts w:asciiTheme="minorHAnsi" w:hAnsiTheme="minorHAnsi" w:cstheme="minorHAnsi"/>
                <w:b/>
                <w:bCs/>
              </w:rPr>
              <w:t xml:space="preserve">0” </w:t>
            </w:r>
            <w:r w:rsidRPr="004773F1">
              <w:rPr>
                <w:rFonts w:asciiTheme="minorHAnsi" w:hAnsiTheme="minorHAnsi" w:cstheme="minorHAnsi"/>
                <w:b/>
              </w:rPr>
              <w:t xml:space="preserve">for Saline Drip, SubQ Insulin, Basal Insulin, and D50. In the Notes field, enter a comment documenting the pause and that the glucose entered was a previous value (Ex. </w:t>
            </w:r>
            <w:proofErr w:type="spellStart"/>
            <w:r w:rsidRPr="004773F1">
              <w:rPr>
                <w:rFonts w:asciiTheme="minorHAnsi" w:hAnsiTheme="minorHAnsi" w:cstheme="minorHAnsi"/>
                <w:b/>
              </w:rPr>
              <w:t>Prev</w:t>
            </w:r>
            <w:proofErr w:type="spellEnd"/>
            <w:r w:rsidRPr="004773F1">
              <w:rPr>
                <w:rFonts w:asciiTheme="minorHAnsi" w:hAnsiTheme="minorHAnsi" w:cstheme="minorHAnsi"/>
                <w:b/>
              </w:rPr>
              <w:t xml:space="preserve"> BG, pause for MRI). Click “Next”. Re-enter, and select “Done”</w:t>
            </w:r>
          </w:p>
          <w:p w:rsidR="004F1218" w:rsidRPr="004773F1" w:rsidRDefault="004F1218" w:rsidP="004F1218">
            <w:pPr>
              <w:pStyle w:val="ListParagraph"/>
              <w:ind w:left="383"/>
              <w:rPr>
                <w:rFonts w:asciiTheme="minorHAnsi" w:hAnsiTheme="minorHAnsi" w:cstheme="minorHAnsi"/>
                <w:b/>
              </w:rPr>
            </w:pPr>
            <w:r w:rsidRPr="0013284F">
              <w:rPr>
                <w:b/>
                <w:noProof/>
              </w:rPr>
              <w:drawing>
                <wp:anchor distT="0" distB="0" distL="114300" distR="114300" simplePos="0" relativeHeight="251676672" behindDoc="0" locked="0" layoutInCell="1" allowOverlap="1" wp14:anchorId="13BFDD90" wp14:editId="42A39AFB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92710</wp:posOffset>
                  </wp:positionV>
                  <wp:extent cx="2387600" cy="2051685"/>
                  <wp:effectExtent l="0" t="0" r="0" b="5715"/>
                  <wp:wrapTopAndBottom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64" b="11769"/>
                          <a:stretch/>
                        </pic:blipFill>
                        <pic:spPr bwMode="auto">
                          <a:xfrm>
                            <a:off x="0" y="0"/>
                            <a:ext cx="2387600" cy="205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F1218" w:rsidRDefault="004F1218" w:rsidP="0013284F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</w:p>
    <w:p w:rsidR="00A366A3" w:rsidRPr="0013284F" w:rsidRDefault="0046205C" w:rsidP="0013284F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b/>
          <w:lang w:val="fr-FR"/>
        </w:rPr>
      </w:pPr>
      <w:proofErr w:type="spellStart"/>
      <w:r w:rsidRPr="0013284F">
        <w:rPr>
          <w:rFonts w:asciiTheme="minorHAnsi" w:hAnsiTheme="minorHAnsi" w:cstheme="minorHAnsi"/>
          <w:b/>
          <w:lang w:val="fr-FR"/>
        </w:rPr>
        <w:t>Upon</w:t>
      </w:r>
      <w:proofErr w:type="spellEnd"/>
      <w:r w:rsidRPr="0013284F">
        <w:rPr>
          <w:rFonts w:asciiTheme="minorHAnsi" w:hAnsiTheme="minorHAnsi" w:cstheme="minorHAnsi"/>
          <w:b/>
          <w:lang w:val="fr-FR"/>
        </w:rPr>
        <w:t xml:space="preserve"> return to the unit</w:t>
      </w:r>
      <w:r w:rsidR="00A366A3" w:rsidRPr="0013284F">
        <w:rPr>
          <w:rFonts w:asciiTheme="minorHAnsi" w:hAnsiTheme="minorHAnsi" w:cstheme="minorHAnsi"/>
          <w:b/>
          <w:lang w:val="fr-FR"/>
        </w:rPr>
        <w:t> :</w:t>
      </w:r>
    </w:p>
    <w:p w:rsidR="0046205C" w:rsidRPr="004F1218" w:rsidRDefault="00A366A3" w:rsidP="0013284F">
      <w:pPr>
        <w:pStyle w:val="ListParagraph"/>
        <w:numPr>
          <w:ilvl w:val="1"/>
          <w:numId w:val="7"/>
        </w:numPr>
        <w:tabs>
          <w:tab w:val="left" w:pos="900"/>
        </w:tabs>
        <w:spacing w:after="0" w:line="240" w:lineRule="auto"/>
        <w:ind w:left="360"/>
        <w:jc w:val="both"/>
        <w:rPr>
          <w:rFonts w:asciiTheme="minorHAnsi" w:hAnsiTheme="minorHAnsi" w:cstheme="minorHAnsi"/>
          <w:lang w:val="fr-FR"/>
        </w:rPr>
      </w:pPr>
      <w:r w:rsidRPr="004F1218">
        <w:rPr>
          <w:rFonts w:asciiTheme="minorHAnsi" w:hAnsiTheme="minorHAnsi" w:cstheme="minorHAnsi"/>
          <w:lang w:val="fr-FR"/>
        </w:rPr>
        <w:t>I</w:t>
      </w:r>
      <w:r w:rsidR="0046205C" w:rsidRPr="004F1218">
        <w:rPr>
          <w:rFonts w:asciiTheme="minorHAnsi" w:hAnsiTheme="minorHAnsi" w:cstheme="minorHAnsi"/>
          <w:lang w:val="fr-FR"/>
        </w:rPr>
        <w:t xml:space="preserve">f glucose </w:t>
      </w:r>
      <w:proofErr w:type="spellStart"/>
      <w:r w:rsidR="0046205C" w:rsidRPr="004F1218">
        <w:rPr>
          <w:rFonts w:asciiTheme="minorHAnsi" w:hAnsiTheme="minorHAnsi" w:cstheme="minorHAnsi"/>
          <w:lang w:val="fr-FR"/>
        </w:rPr>
        <w:t>checks</w:t>
      </w:r>
      <w:proofErr w:type="spellEnd"/>
      <w:r w:rsidR="0046205C" w:rsidRPr="004F1218">
        <w:rPr>
          <w:rFonts w:asciiTheme="minorHAnsi" w:hAnsiTheme="minorHAnsi" w:cstheme="minorHAnsi"/>
          <w:lang w:val="fr-FR"/>
        </w:rPr>
        <w:t xml:space="preserve"> or </w:t>
      </w:r>
      <w:r w:rsidRPr="004F1218">
        <w:rPr>
          <w:rFonts w:asciiTheme="minorHAnsi" w:hAnsiTheme="minorHAnsi" w:cstheme="minorHAnsi"/>
          <w:lang w:val="fr-FR"/>
        </w:rPr>
        <w:t xml:space="preserve">SQ </w:t>
      </w:r>
      <w:proofErr w:type="spellStart"/>
      <w:r w:rsidR="0046205C" w:rsidRPr="004F1218">
        <w:rPr>
          <w:rFonts w:asciiTheme="minorHAnsi" w:hAnsiTheme="minorHAnsi" w:cstheme="minorHAnsi"/>
          <w:lang w:val="fr-FR"/>
        </w:rPr>
        <w:t>insulin</w:t>
      </w:r>
      <w:proofErr w:type="spellEnd"/>
      <w:r w:rsidR="0046205C" w:rsidRPr="004F1218">
        <w:rPr>
          <w:rFonts w:asciiTheme="minorHAnsi" w:hAnsiTheme="minorHAnsi" w:cstheme="minorHAnsi"/>
          <w:lang w:val="fr-FR"/>
        </w:rPr>
        <w:t xml:space="preserve"> injections </w:t>
      </w:r>
      <w:proofErr w:type="spellStart"/>
      <w:r w:rsidR="0046205C" w:rsidRPr="0013284F">
        <w:rPr>
          <w:rFonts w:asciiTheme="minorHAnsi" w:hAnsiTheme="minorHAnsi" w:cstheme="minorHAnsi"/>
          <w:b/>
          <w:u w:val="single"/>
          <w:lang w:val="fr-FR"/>
        </w:rPr>
        <w:t>were</w:t>
      </w:r>
      <w:proofErr w:type="spellEnd"/>
      <w:r w:rsidR="0046205C" w:rsidRPr="0013284F">
        <w:rPr>
          <w:rFonts w:asciiTheme="minorHAnsi" w:hAnsiTheme="minorHAnsi" w:cstheme="minorHAnsi"/>
          <w:b/>
          <w:u w:val="single"/>
          <w:lang w:val="fr-FR"/>
        </w:rPr>
        <w:t xml:space="preserve"> not </w:t>
      </w:r>
      <w:proofErr w:type="spellStart"/>
      <w:r w:rsidR="0046205C" w:rsidRPr="0013284F">
        <w:rPr>
          <w:rFonts w:asciiTheme="minorHAnsi" w:hAnsiTheme="minorHAnsi" w:cstheme="minorHAnsi"/>
          <w:b/>
          <w:u w:val="single"/>
          <w:lang w:val="fr-FR"/>
        </w:rPr>
        <w:t>missed</w:t>
      </w:r>
      <w:proofErr w:type="spellEnd"/>
      <w:r w:rsidR="0046205C" w:rsidRPr="004F1218">
        <w:rPr>
          <w:rFonts w:asciiTheme="minorHAnsi" w:hAnsiTheme="minorHAnsi" w:cstheme="minorHAnsi"/>
          <w:lang w:val="fr-FR"/>
        </w:rPr>
        <w:t xml:space="preserve">, </w:t>
      </w:r>
      <w:proofErr w:type="spellStart"/>
      <w:r w:rsidR="0046205C" w:rsidRPr="004F1218">
        <w:rPr>
          <w:rFonts w:asciiTheme="minorHAnsi" w:hAnsiTheme="minorHAnsi" w:cstheme="minorHAnsi"/>
          <w:lang w:val="fr-FR"/>
        </w:rPr>
        <w:t>maintain</w:t>
      </w:r>
      <w:proofErr w:type="spellEnd"/>
      <w:r w:rsidR="0046205C" w:rsidRPr="004F121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6205C" w:rsidRPr="004F1218">
        <w:rPr>
          <w:rFonts w:asciiTheme="minorHAnsi" w:hAnsiTheme="minorHAnsi" w:cstheme="minorHAnsi"/>
          <w:lang w:val="fr-FR"/>
        </w:rPr>
        <w:t>schedule</w:t>
      </w:r>
      <w:proofErr w:type="spellEnd"/>
      <w:r w:rsidR="0046205C" w:rsidRPr="004F1218">
        <w:rPr>
          <w:rFonts w:asciiTheme="minorHAnsi" w:hAnsiTheme="minorHAnsi" w:cstheme="minorHAnsi"/>
          <w:lang w:val="fr-FR"/>
        </w:rPr>
        <w:t xml:space="preserve"> for </w:t>
      </w:r>
      <w:proofErr w:type="spellStart"/>
      <w:r w:rsidR="0046205C" w:rsidRPr="004F1218">
        <w:rPr>
          <w:rFonts w:asciiTheme="minorHAnsi" w:hAnsiTheme="minorHAnsi" w:cstheme="minorHAnsi"/>
          <w:lang w:val="fr-FR"/>
        </w:rPr>
        <w:t>checks</w:t>
      </w:r>
      <w:proofErr w:type="spellEnd"/>
      <w:r w:rsidR="0046205C" w:rsidRPr="004F1218">
        <w:rPr>
          <w:rFonts w:asciiTheme="minorHAnsi" w:hAnsiTheme="minorHAnsi" w:cstheme="minorHAnsi"/>
          <w:lang w:val="fr-FR"/>
        </w:rPr>
        <w:t xml:space="preserve"> and </w:t>
      </w:r>
      <w:proofErr w:type="spellStart"/>
      <w:r w:rsidR="0046205C" w:rsidRPr="004F1218">
        <w:rPr>
          <w:rFonts w:asciiTheme="minorHAnsi" w:hAnsiTheme="minorHAnsi" w:cstheme="minorHAnsi"/>
          <w:lang w:val="fr-FR"/>
        </w:rPr>
        <w:t>dosing</w:t>
      </w:r>
      <w:proofErr w:type="spellEnd"/>
      <w:r w:rsidR="0046205C" w:rsidRPr="004F1218">
        <w:rPr>
          <w:rFonts w:asciiTheme="minorHAnsi" w:hAnsiTheme="minorHAnsi" w:cstheme="minorHAnsi"/>
          <w:lang w:val="fr-FR"/>
        </w:rPr>
        <w:t xml:space="preserve">.  </w:t>
      </w:r>
      <w:proofErr w:type="spellStart"/>
      <w:r w:rsidR="0046205C" w:rsidRPr="004F1218">
        <w:rPr>
          <w:rFonts w:asciiTheme="minorHAnsi" w:hAnsiTheme="minorHAnsi" w:cstheme="minorHAnsi"/>
          <w:lang w:val="fr-FR"/>
        </w:rPr>
        <w:t>Resume</w:t>
      </w:r>
      <w:proofErr w:type="spellEnd"/>
      <w:r w:rsidR="0046205C" w:rsidRPr="004F1218">
        <w:rPr>
          <w:rFonts w:asciiTheme="minorHAnsi" w:hAnsiTheme="minorHAnsi" w:cstheme="minorHAnsi"/>
          <w:lang w:val="fr-FR"/>
        </w:rPr>
        <w:t xml:space="preserve"> saline infusion at the </w:t>
      </w:r>
      <w:proofErr w:type="spellStart"/>
      <w:r w:rsidR="0046205C" w:rsidRPr="004F1218">
        <w:rPr>
          <w:rFonts w:asciiTheme="minorHAnsi" w:hAnsiTheme="minorHAnsi" w:cstheme="minorHAnsi"/>
          <w:lang w:val="fr-FR"/>
        </w:rPr>
        <w:t>next</w:t>
      </w:r>
      <w:proofErr w:type="spellEnd"/>
      <w:r w:rsidR="0046205C" w:rsidRPr="004F1218">
        <w:rPr>
          <w:rFonts w:asciiTheme="minorHAnsi" w:hAnsiTheme="minorHAnsi" w:cstheme="minorHAnsi"/>
          <w:lang w:val="fr-FR"/>
        </w:rPr>
        <w:t xml:space="preserve"> </w:t>
      </w:r>
      <w:proofErr w:type="spellStart"/>
      <w:r w:rsidR="0046205C" w:rsidRPr="004F1218">
        <w:rPr>
          <w:rFonts w:asciiTheme="minorHAnsi" w:hAnsiTheme="minorHAnsi" w:cstheme="minorHAnsi"/>
          <w:lang w:val="fr-FR"/>
        </w:rPr>
        <w:t>scheduled</w:t>
      </w:r>
      <w:proofErr w:type="spellEnd"/>
      <w:r w:rsidR="0046205C" w:rsidRPr="004F1218">
        <w:rPr>
          <w:rFonts w:asciiTheme="minorHAnsi" w:hAnsiTheme="minorHAnsi" w:cstheme="minorHAnsi"/>
          <w:lang w:val="fr-FR"/>
        </w:rPr>
        <w:t xml:space="preserve"> glucose check.</w:t>
      </w:r>
    </w:p>
    <w:p w:rsidR="00EC6D34" w:rsidRPr="004F1218" w:rsidRDefault="00EC6D34">
      <w:pPr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lang w:val="fr-FR"/>
        </w:rPr>
      </w:pPr>
    </w:p>
    <w:p w:rsidR="004F1218" w:rsidRPr="004F1218" w:rsidRDefault="00A366A3" w:rsidP="0013284F">
      <w:pPr>
        <w:pStyle w:val="ListParagraph"/>
        <w:numPr>
          <w:ilvl w:val="1"/>
          <w:numId w:val="7"/>
        </w:numPr>
        <w:tabs>
          <w:tab w:val="left" w:pos="900"/>
        </w:tabs>
        <w:spacing w:after="0" w:line="240" w:lineRule="auto"/>
        <w:ind w:left="360"/>
        <w:jc w:val="both"/>
        <w:rPr>
          <w:rFonts w:asciiTheme="minorHAnsi" w:hAnsiTheme="minorHAnsi" w:cstheme="minorHAnsi"/>
          <w:lang w:val="fr-FR"/>
        </w:rPr>
      </w:pPr>
      <w:r w:rsidRPr="004F1218">
        <w:rPr>
          <w:rFonts w:asciiTheme="minorHAnsi" w:hAnsiTheme="minorHAnsi" w:cstheme="minorHAnsi"/>
        </w:rPr>
        <w:t>I</w:t>
      </w:r>
      <w:r w:rsidR="0046205C" w:rsidRPr="004F1218">
        <w:rPr>
          <w:rFonts w:asciiTheme="minorHAnsi" w:hAnsiTheme="minorHAnsi" w:cstheme="minorHAnsi"/>
        </w:rPr>
        <w:t xml:space="preserve">f glucose checks or </w:t>
      </w:r>
      <w:r w:rsidR="004F1218">
        <w:rPr>
          <w:rFonts w:asciiTheme="minorHAnsi" w:hAnsiTheme="minorHAnsi" w:cstheme="minorHAnsi"/>
        </w:rPr>
        <w:t>SQ</w:t>
      </w:r>
      <w:r w:rsidR="004F1218" w:rsidRPr="004F1218">
        <w:rPr>
          <w:rFonts w:asciiTheme="minorHAnsi" w:hAnsiTheme="minorHAnsi" w:cstheme="minorHAnsi"/>
        </w:rPr>
        <w:t xml:space="preserve"> </w:t>
      </w:r>
      <w:r w:rsidR="0046205C" w:rsidRPr="004F1218">
        <w:rPr>
          <w:rFonts w:asciiTheme="minorHAnsi" w:hAnsiTheme="minorHAnsi" w:cstheme="minorHAnsi"/>
        </w:rPr>
        <w:t xml:space="preserve">insulin injections </w:t>
      </w:r>
      <w:r w:rsidR="0046205C" w:rsidRPr="0013284F">
        <w:rPr>
          <w:rFonts w:asciiTheme="minorHAnsi" w:hAnsiTheme="minorHAnsi" w:cstheme="minorHAnsi"/>
          <w:b/>
          <w:u w:val="single"/>
        </w:rPr>
        <w:t>were missed</w:t>
      </w:r>
      <w:r w:rsidR="0046205C" w:rsidRPr="004F1218">
        <w:rPr>
          <w:rFonts w:asciiTheme="minorHAnsi" w:hAnsiTheme="minorHAnsi" w:cstheme="minorHAnsi"/>
        </w:rPr>
        <w:t xml:space="preserve">: </w:t>
      </w:r>
    </w:p>
    <w:p w:rsidR="004F1218" w:rsidRPr="0013284F" w:rsidRDefault="0093161B" w:rsidP="0013284F">
      <w:pPr>
        <w:pStyle w:val="ListParagraph"/>
        <w:numPr>
          <w:ilvl w:val="2"/>
          <w:numId w:val="7"/>
        </w:numPr>
        <w:tabs>
          <w:tab w:val="left" w:pos="900"/>
        </w:tabs>
        <w:spacing w:after="0" w:line="240" w:lineRule="auto"/>
        <w:ind w:left="990"/>
        <w:jc w:val="both"/>
        <w:rPr>
          <w:rFonts w:asciiTheme="minorHAnsi" w:hAnsiTheme="minorHAnsi" w:cstheme="minorHAnsi"/>
          <w:lang w:val="fr-FR"/>
        </w:rPr>
      </w:pPr>
      <w:r w:rsidRPr="0013284F">
        <w:rPr>
          <w:rFonts w:asciiTheme="minorHAnsi" w:hAnsiTheme="minorHAnsi" w:cstheme="minorHAnsi"/>
        </w:rPr>
        <w:t xml:space="preserve">Immediately check POC glucose upon return. </w:t>
      </w:r>
    </w:p>
    <w:p w:rsidR="004F1218" w:rsidRPr="0013284F" w:rsidRDefault="0093161B" w:rsidP="0013284F">
      <w:pPr>
        <w:pStyle w:val="ListParagraph"/>
        <w:numPr>
          <w:ilvl w:val="2"/>
          <w:numId w:val="7"/>
        </w:numPr>
        <w:tabs>
          <w:tab w:val="left" w:pos="900"/>
        </w:tabs>
        <w:spacing w:after="0" w:line="240" w:lineRule="auto"/>
        <w:ind w:left="990"/>
        <w:jc w:val="both"/>
        <w:rPr>
          <w:rFonts w:asciiTheme="minorHAnsi" w:hAnsiTheme="minorHAnsi" w:cstheme="minorHAnsi"/>
          <w:lang w:val="fr-FR"/>
        </w:rPr>
      </w:pPr>
      <w:r w:rsidRPr="0013284F">
        <w:rPr>
          <w:rFonts w:asciiTheme="minorHAnsi" w:hAnsiTheme="minorHAnsi" w:cstheme="minorHAnsi"/>
        </w:rPr>
        <w:t xml:space="preserve">Resume </w:t>
      </w:r>
      <w:r w:rsidR="004F1218" w:rsidRPr="0013284F">
        <w:rPr>
          <w:rFonts w:asciiTheme="minorHAnsi" w:hAnsiTheme="minorHAnsi" w:cstheme="minorHAnsi"/>
        </w:rPr>
        <w:t xml:space="preserve">IV </w:t>
      </w:r>
      <w:r w:rsidRPr="0013284F">
        <w:rPr>
          <w:rFonts w:asciiTheme="minorHAnsi" w:hAnsiTheme="minorHAnsi" w:cstheme="minorHAnsi"/>
        </w:rPr>
        <w:t xml:space="preserve">saline </w:t>
      </w:r>
      <w:r w:rsidR="004F1218" w:rsidRPr="0013284F">
        <w:rPr>
          <w:rFonts w:asciiTheme="minorHAnsi" w:hAnsiTheme="minorHAnsi" w:cstheme="minorHAnsi"/>
        </w:rPr>
        <w:t xml:space="preserve">per </w:t>
      </w:r>
      <w:r w:rsidR="00A366A3" w:rsidRPr="0013284F">
        <w:rPr>
          <w:rFonts w:asciiTheme="minorHAnsi" w:hAnsiTheme="minorHAnsi" w:cstheme="minorHAnsi"/>
        </w:rPr>
        <w:t>control treatment screen</w:t>
      </w:r>
      <w:r w:rsidRPr="0013284F">
        <w:rPr>
          <w:rFonts w:asciiTheme="minorHAnsi" w:hAnsiTheme="minorHAnsi" w:cstheme="minorHAnsi"/>
        </w:rPr>
        <w:t>.</w:t>
      </w:r>
    </w:p>
    <w:p w:rsidR="004F1218" w:rsidRPr="0013284F" w:rsidRDefault="0093161B" w:rsidP="0013284F">
      <w:pPr>
        <w:pStyle w:val="ListParagraph"/>
        <w:numPr>
          <w:ilvl w:val="2"/>
          <w:numId w:val="7"/>
        </w:numPr>
        <w:tabs>
          <w:tab w:val="left" w:pos="900"/>
        </w:tabs>
        <w:spacing w:after="0" w:line="240" w:lineRule="auto"/>
        <w:ind w:left="990"/>
        <w:jc w:val="both"/>
        <w:rPr>
          <w:rFonts w:asciiTheme="minorHAnsi" w:hAnsiTheme="minorHAnsi"/>
          <w:lang w:val="fr-FR"/>
        </w:rPr>
      </w:pPr>
      <w:r w:rsidRPr="004F1218">
        <w:rPr>
          <w:rFonts w:asciiTheme="minorHAnsi" w:hAnsiTheme="minorHAnsi" w:cstheme="minorHAnsi"/>
        </w:rPr>
        <w:t xml:space="preserve">If scheduled </w:t>
      </w:r>
      <w:r w:rsidR="00A366A3" w:rsidRPr="004F1218">
        <w:rPr>
          <w:rFonts w:asciiTheme="minorHAnsi" w:hAnsiTheme="minorHAnsi" w:cstheme="minorHAnsi"/>
        </w:rPr>
        <w:t xml:space="preserve">SQ </w:t>
      </w:r>
      <w:r w:rsidRPr="004F1218">
        <w:rPr>
          <w:rFonts w:asciiTheme="minorHAnsi" w:hAnsiTheme="minorHAnsi" w:cstheme="minorHAnsi"/>
        </w:rPr>
        <w:t xml:space="preserve">injection was missed, </w:t>
      </w:r>
      <w:r w:rsidRPr="0013284F">
        <w:rPr>
          <w:rFonts w:asciiTheme="minorHAnsi" w:hAnsiTheme="minorHAnsi"/>
        </w:rPr>
        <w:t xml:space="preserve">give immediately </w:t>
      </w:r>
      <w:r w:rsidR="00A366A3" w:rsidRPr="0013284F">
        <w:rPr>
          <w:rFonts w:asciiTheme="minorHAnsi" w:hAnsiTheme="minorHAnsi"/>
        </w:rPr>
        <w:t xml:space="preserve">if indicated based on sliding scale </w:t>
      </w:r>
      <w:r w:rsidRPr="0013284F">
        <w:rPr>
          <w:rFonts w:asciiTheme="minorHAnsi" w:hAnsiTheme="minorHAnsi"/>
        </w:rPr>
        <w:t xml:space="preserve">to make up for the missed dose. </w:t>
      </w:r>
    </w:p>
    <w:p w:rsidR="004F1218" w:rsidRPr="0013284F" w:rsidRDefault="0093161B" w:rsidP="0013284F">
      <w:pPr>
        <w:pStyle w:val="ListParagraph"/>
        <w:numPr>
          <w:ilvl w:val="2"/>
          <w:numId w:val="7"/>
        </w:numPr>
        <w:tabs>
          <w:tab w:val="left" w:pos="900"/>
        </w:tabs>
        <w:spacing w:after="0" w:line="240" w:lineRule="auto"/>
        <w:ind w:left="990"/>
        <w:jc w:val="both"/>
        <w:rPr>
          <w:rFonts w:asciiTheme="minorHAnsi" w:hAnsiTheme="minorHAnsi" w:cstheme="minorHAnsi"/>
          <w:lang w:val="fr-FR"/>
        </w:rPr>
      </w:pPr>
      <w:r w:rsidRPr="0013284F">
        <w:rPr>
          <w:rFonts w:asciiTheme="minorHAnsi" w:hAnsiTheme="minorHAnsi" w:cstheme="minorHAnsi"/>
        </w:rPr>
        <w:t xml:space="preserve">Return to schedule for glucose checks and </w:t>
      </w:r>
      <w:r w:rsidR="00A366A3" w:rsidRPr="0013284F">
        <w:rPr>
          <w:rFonts w:asciiTheme="minorHAnsi" w:hAnsiTheme="minorHAnsi" w:cstheme="minorHAnsi"/>
        </w:rPr>
        <w:t xml:space="preserve">SQ </w:t>
      </w:r>
      <w:r w:rsidRPr="0013284F">
        <w:rPr>
          <w:rFonts w:asciiTheme="minorHAnsi" w:hAnsiTheme="minorHAnsi" w:cstheme="minorHAnsi"/>
        </w:rPr>
        <w:t xml:space="preserve">insulin injections. </w:t>
      </w:r>
    </w:p>
    <w:p w:rsidR="004F1218" w:rsidRPr="004F1218" w:rsidRDefault="0093161B" w:rsidP="0013284F">
      <w:pPr>
        <w:pStyle w:val="ListParagraph"/>
        <w:numPr>
          <w:ilvl w:val="3"/>
          <w:numId w:val="7"/>
        </w:numPr>
        <w:tabs>
          <w:tab w:val="left" w:pos="900"/>
        </w:tabs>
        <w:spacing w:after="0" w:line="240" w:lineRule="auto"/>
        <w:ind w:left="1440"/>
        <w:jc w:val="both"/>
        <w:rPr>
          <w:rFonts w:asciiTheme="minorHAnsi" w:hAnsiTheme="minorHAnsi" w:cstheme="minorHAnsi"/>
          <w:lang w:val="fr-FR"/>
        </w:rPr>
      </w:pPr>
      <w:r w:rsidRPr="0013284F">
        <w:rPr>
          <w:rFonts w:asciiTheme="minorHAnsi" w:hAnsiTheme="minorHAnsi" w:cstheme="minorHAnsi"/>
          <w:b/>
        </w:rPr>
        <w:t>Do not check glucose levels &lt;1 hour apart unless it is a scheduled dosing time</w:t>
      </w:r>
      <w:r w:rsidRPr="004F1218">
        <w:rPr>
          <w:rFonts w:asciiTheme="minorHAnsi" w:hAnsiTheme="minorHAnsi" w:cstheme="minorHAnsi"/>
        </w:rPr>
        <w:t xml:space="preserve">. If the next check is &lt;1 hour from the check that happened upon return to the unit, skip to the next scheduled check unless it is a scheduled dosing time (06:00, 12:00, 18:00, 24:00). If it is a scheduled dosing time, check and give SQ regular insulin if indicated. </w:t>
      </w:r>
    </w:p>
    <w:p w:rsidR="0093161B" w:rsidRPr="004F1218" w:rsidRDefault="0093161B" w:rsidP="0013284F">
      <w:pPr>
        <w:pStyle w:val="ListParagraph"/>
        <w:numPr>
          <w:ilvl w:val="3"/>
          <w:numId w:val="7"/>
        </w:numPr>
        <w:tabs>
          <w:tab w:val="left" w:pos="900"/>
        </w:tabs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4F1218">
        <w:rPr>
          <w:rFonts w:asciiTheme="minorHAnsi" w:hAnsiTheme="minorHAnsi" w:cstheme="minorHAnsi"/>
          <w:b/>
          <w:bCs/>
        </w:rPr>
        <w:t xml:space="preserve">Do not give SQ regular insulin injections &lt;3 hours apart. </w:t>
      </w:r>
      <w:r w:rsidRPr="004F1218">
        <w:rPr>
          <w:rFonts w:asciiTheme="minorHAnsi" w:hAnsiTheme="minorHAnsi" w:cstheme="minorHAnsi"/>
        </w:rPr>
        <w:t xml:space="preserve">If a </w:t>
      </w:r>
      <w:r w:rsidR="00A366A3" w:rsidRPr="004F1218">
        <w:rPr>
          <w:rFonts w:asciiTheme="minorHAnsi" w:hAnsiTheme="minorHAnsi" w:cstheme="minorHAnsi"/>
        </w:rPr>
        <w:t xml:space="preserve">SQ </w:t>
      </w:r>
      <w:r w:rsidRPr="004F1218">
        <w:rPr>
          <w:rFonts w:asciiTheme="minorHAnsi" w:hAnsiTheme="minorHAnsi" w:cstheme="minorHAnsi"/>
        </w:rPr>
        <w:t>injection is given upon return</w:t>
      </w:r>
      <w:r w:rsidR="004F1218">
        <w:rPr>
          <w:rFonts w:asciiTheme="minorHAnsi" w:hAnsiTheme="minorHAnsi" w:cstheme="minorHAnsi"/>
        </w:rPr>
        <w:t xml:space="preserve"> </w:t>
      </w:r>
      <w:r w:rsidRPr="004F1218">
        <w:rPr>
          <w:rFonts w:asciiTheme="minorHAnsi" w:hAnsiTheme="minorHAnsi" w:cstheme="minorHAnsi"/>
        </w:rPr>
        <w:t>AND the next scheduled injection is &lt;3 hours</w:t>
      </w:r>
      <w:r w:rsidR="00A366A3" w:rsidRPr="004F1218">
        <w:rPr>
          <w:rFonts w:asciiTheme="minorHAnsi" w:hAnsiTheme="minorHAnsi" w:cstheme="minorHAnsi"/>
        </w:rPr>
        <w:t>,</w:t>
      </w:r>
      <w:r w:rsidRPr="004F1218">
        <w:rPr>
          <w:rFonts w:asciiTheme="minorHAnsi" w:hAnsiTheme="minorHAnsi" w:cstheme="minorHAnsi"/>
        </w:rPr>
        <w:t xml:space="preserve"> do not give insulin at the next scheduled injection time. </w:t>
      </w:r>
    </w:p>
    <w:p w:rsidR="0046205C" w:rsidRPr="004F1218" w:rsidRDefault="0046205C">
      <w:pPr>
        <w:pStyle w:val="ListParagraph"/>
        <w:spacing w:line="240" w:lineRule="auto"/>
        <w:ind w:left="0"/>
        <w:rPr>
          <w:rFonts w:asciiTheme="minorHAnsi" w:hAnsiTheme="minorHAnsi" w:cstheme="minorHAnsi"/>
        </w:rPr>
      </w:pPr>
    </w:p>
    <w:sectPr w:rsidR="0046205C" w:rsidRPr="004F1218" w:rsidSect="0046205C">
      <w:footerReference w:type="default" r:id="rId11"/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5A" w:rsidRDefault="0025765A" w:rsidP="0025765A">
      <w:pPr>
        <w:spacing w:after="0" w:line="240" w:lineRule="auto"/>
      </w:pPr>
      <w:r>
        <w:separator/>
      </w:r>
    </w:p>
  </w:endnote>
  <w:endnote w:type="continuationSeparator" w:id="0">
    <w:p w:rsidR="0025765A" w:rsidRDefault="0025765A" w:rsidP="0025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65A" w:rsidRPr="0025765A" w:rsidRDefault="0025765A" w:rsidP="0025765A">
    <w:pPr>
      <w:pStyle w:val="Footer"/>
      <w:jc w:val="center"/>
      <w:rPr>
        <w:sz w:val="24"/>
      </w:rPr>
    </w:pPr>
    <w:r w:rsidRPr="0025765A">
      <w:rPr>
        <w:rFonts w:asciiTheme="minorHAnsi" w:hAnsiTheme="minorHAnsi" w:cstheme="minorHAnsi"/>
        <w:b/>
        <w:sz w:val="24"/>
      </w:rPr>
      <w:t>SHINE Study Hotline: 800-915-7320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5A" w:rsidRDefault="0025765A" w:rsidP="0025765A">
      <w:pPr>
        <w:spacing w:after="0" w:line="240" w:lineRule="auto"/>
      </w:pPr>
      <w:r>
        <w:separator/>
      </w:r>
    </w:p>
  </w:footnote>
  <w:footnote w:type="continuationSeparator" w:id="0">
    <w:p w:rsidR="0025765A" w:rsidRDefault="0025765A" w:rsidP="00257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7DE6"/>
    <w:multiLevelType w:val="hybridMultilevel"/>
    <w:tmpl w:val="4A6202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F1B5C"/>
    <w:multiLevelType w:val="hybridMultilevel"/>
    <w:tmpl w:val="0FA69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9790C"/>
    <w:multiLevelType w:val="hybridMultilevel"/>
    <w:tmpl w:val="11D21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65B2A"/>
    <w:multiLevelType w:val="multilevel"/>
    <w:tmpl w:val="5AE6BDC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7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4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4"/>
      <w:numFmt w:val="lowerLetter"/>
      <w:lvlText w:val="%8."/>
      <w:lvlJc w:val="left"/>
      <w:pPr>
        <w:ind w:left="2880" w:hanging="360"/>
      </w:pPr>
      <w:rPr>
        <w:rFonts w:cs="Times New Roman"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263573EA"/>
    <w:multiLevelType w:val="multilevel"/>
    <w:tmpl w:val="FB9655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7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b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b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2BDC615E"/>
    <w:multiLevelType w:val="multilevel"/>
    <w:tmpl w:val="2102B0BA"/>
    <w:lvl w:ilvl="0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7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  <w:b w:val="0"/>
      </w:rPr>
    </w:lvl>
    <w:lvl w:ilvl="5">
      <w:start w:val="3"/>
      <w:numFmt w:val="lowerRoman"/>
      <w:lvlText w:val="(%6)"/>
      <w:lvlJc w:val="left"/>
      <w:pPr>
        <w:ind w:left="2160" w:hanging="360"/>
      </w:pPr>
      <w:rPr>
        <w:rFonts w:cs="Times New Roman" w:hint="default"/>
        <w:b w:val="0"/>
      </w:rPr>
    </w:lvl>
    <w:lvl w:ilvl="6">
      <w:start w:val="5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39AD4E6E"/>
    <w:multiLevelType w:val="hybridMultilevel"/>
    <w:tmpl w:val="88DCEC80"/>
    <w:lvl w:ilvl="0" w:tplc="2DBCF396">
      <w:start w:val="1"/>
      <w:numFmt w:val="decimal"/>
      <w:lvlText w:val="%1."/>
      <w:lvlJc w:val="left"/>
      <w:pPr>
        <w:ind w:left="408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>
      <w:start w:val="1"/>
      <w:numFmt w:val="decimal"/>
      <w:lvlText w:val="%4."/>
      <w:lvlJc w:val="left"/>
      <w:pPr>
        <w:ind w:left="2568" w:hanging="360"/>
      </w:pPr>
    </w:lvl>
    <w:lvl w:ilvl="4" w:tplc="04090019">
      <w:start w:val="1"/>
      <w:numFmt w:val="lowerLetter"/>
      <w:lvlText w:val="%5."/>
      <w:lvlJc w:val="left"/>
      <w:pPr>
        <w:ind w:left="3288" w:hanging="360"/>
      </w:pPr>
    </w:lvl>
    <w:lvl w:ilvl="5" w:tplc="0409001B">
      <w:start w:val="1"/>
      <w:numFmt w:val="lowerRoman"/>
      <w:lvlText w:val="%6."/>
      <w:lvlJc w:val="right"/>
      <w:pPr>
        <w:ind w:left="4008" w:hanging="180"/>
      </w:pPr>
    </w:lvl>
    <w:lvl w:ilvl="6" w:tplc="0409000F">
      <w:start w:val="1"/>
      <w:numFmt w:val="decimal"/>
      <w:lvlText w:val="%7."/>
      <w:lvlJc w:val="left"/>
      <w:pPr>
        <w:ind w:left="4728" w:hanging="360"/>
      </w:pPr>
    </w:lvl>
    <w:lvl w:ilvl="7" w:tplc="04090019">
      <w:start w:val="1"/>
      <w:numFmt w:val="lowerLetter"/>
      <w:lvlText w:val="%8."/>
      <w:lvlJc w:val="left"/>
      <w:pPr>
        <w:ind w:left="5448" w:hanging="360"/>
      </w:pPr>
    </w:lvl>
    <w:lvl w:ilvl="8" w:tplc="0409001B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3ACD7916"/>
    <w:multiLevelType w:val="multilevel"/>
    <w:tmpl w:val="85A4605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7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4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  <w:b w:val="0"/>
      </w:rPr>
    </w:lvl>
    <w:lvl w:ilvl="7">
      <w:start w:val="14"/>
      <w:numFmt w:val="lowerLetter"/>
      <w:lvlText w:val="%8."/>
      <w:lvlJc w:val="left"/>
      <w:pPr>
        <w:ind w:left="2880" w:hanging="360"/>
      </w:pPr>
      <w:rPr>
        <w:rFonts w:cs="Times New Roman"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44F40577"/>
    <w:multiLevelType w:val="hybridMultilevel"/>
    <w:tmpl w:val="C3703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D1B44"/>
    <w:multiLevelType w:val="hybridMultilevel"/>
    <w:tmpl w:val="E7820D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58515E"/>
    <w:multiLevelType w:val="hybridMultilevel"/>
    <w:tmpl w:val="5F524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5C"/>
    <w:rsid w:val="0013284F"/>
    <w:rsid w:val="002216D2"/>
    <w:rsid w:val="0025765A"/>
    <w:rsid w:val="0046205C"/>
    <w:rsid w:val="004F1218"/>
    <w:rsid w:val="007C6AAC"/>
    <w:rsid w:val="0093161B"/>
    <w:rsid w:val="00A366A3"/>
    <w:rsid w:val="00B20758"/>
    <w:rsid w:val="00DD0E09"/>
    <w:rsid w:val="00DF2052"/>
    <w:rsid w:val="00EA2E39"/>
    <w:rsid w:val="00EC6D34"/>
    <w:rsid w:val="00F05EBF"/>
    <w:rsid w:val="00F3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5C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2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5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D0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5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5A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57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5A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05C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20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5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DD0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57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7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65A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57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65A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Fansler, Amy *HS</dc:creator>
  <cp:lastModifiedBy>Fansler, Amy *HS</cp:lastModifiedBy>
  <cp:revision>2</cp:revision>
  <cp:lastPrinted>2012-11-30T22:42:00Z</cp:lastPrinted>
  <dcterms:created xsi:type="dcterms:W3CDTF">2014-09-03T13:16:00Z</dcterms:created>
  <dcterms:modified xsi:type="dcterms:W3CDTF">2014-09-03T13:16:00Z</dcterms:modified>
</cp:coreProperties>
</file>