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v:background id="_x0000_s1025" o:bwmode="white" fillcolor="#f8f8f8">
      <v:fill r:id="rId4" o:title="Newsprint" type="tile"/>
    </v:background>
  </w:background>
  <w:body>
    <w:p w:rsidR="00DA2288" w:rsidRDefault="00DA2288" w:rsidP="00DA2288"/>
    <w:p w:rsidR="00DA2288" w:rsidRDefault="00DA2288" w:rsidP="00DA2288">
      <w:r>
        <w:t xml:space="preserve">The National Institutes of Neurological Disorders and Stroke (NINDS) Clinical Trial Methodology Course (CTMC) is seeking trainees from the field of biostatistics. The CTMC </w:t>
      </w:r>
      <w:r w:rsidRPr="008B32D1">
        <w:t>is an intensive, engaging program designed to help investigators develop scientifically rigorous, yet prac</w:t>
      </w:r>
      <w:r>
        <w:t>tical clinical trial protocols. The focus of the course is</w:t>
      </w:r>
      <w:r w:rsidR="007472EB">
        <w:t xml:space="preserve"> on</w:t>
      </w:r>
      <w:r>
        <w:t xml:space="preserve"> interventions (drugs, devices, behavioral interventions) delivered for neurological diseases or injuries. Further details of the overall course can be found at </w:t>
      </w:r>
      <w:hyperlink r:id="rId9" w:history="1">
        <w:r w:rsidRPr="008E111F">
          <w:rPr>
            <w:rStyle w:val="Hyperlink"/>
          </w:rPr>
          <w:t>https://nett.umich.edu/training/ctmc</w:t>
        </w:r>
      </w:hyperlink>
      <w:r>
        <w:t xml:space="preserve"> </w:t>
      </w:r>
    </w:p>
    <w:p w:rsidR="00DA2288" w:rsidRDefault="00DA2288" w:rsidP="00DA2288"/>
    <w:p w:rsidR="00DA2288" w:rsidRDefault="00DA2288" w:rsidP="00DA2288">
      <w:r>
        <w:t>Th</w:t>
      </w:r>
      <w:r w:rsidR="00BB506B">
        <w:t>e</w:t>
      </w:r>
      <w:r>
        <w:t xml:space="preserve"> course will help early</w:t>
      </w:r>
      <w:r w:rsidR="007472EB">
        <w:t xml:space="preserve"> </w:t>
      </w:r>
      <w:r>
        <w:t>career biostatistician</w:t>
      </w:r>
      <w:r w:rsidR="007472EB">
        <w:t>s</w:t>
      </w:r>
      <w:r>
        <w:t xml:space="preserve"> gain practical experience</w:t>
      </w:r>
      <w:r w:rsidR="007472EB">
        <w:t xml:space="preserve"> </w:t>
      </w:r>
      <w:r>
        <w:t>to improve the design of early</w:t>
      </w:r>
      <w:r w:rsidR="007472EB">
        <w:t>-</w:t>
      </w:r>
      <w:r>
        <w:t xml:space="preserve">phase trials. </w:t>
      </w:r>
      <w:r w:rsidR="007472EB">
        <w:t xml:space="preserve">Biostatistician and clinician </w:t>
      </w:r>
      <w:r>
        <w:t xml:space="preserve">course faculty will illustrate the consideration and implementation of various strategies for small sample size trials, trials in rare diseases, and many other forms of exploratory phase clinical trials. </w:t>
      </w:r>
    </w:p>
    <w:p w:rsidR="00DA2288" w:rsidRDefault="00DA2288" w:rsidP="00DA2288"/>
    <w:p w:rsidR="00DA2288" w:rsidRDefault="00DA2288" w:rsidP="00DA2288">
      <w:r>
        <w:t xml:space="preserve">Specific issues arise in the design of clinical trials for neurological diseases. Our strategy emphasizes early scientific partnership between clinicians and biostatisticians. The course is project based, with clinician scientists proposing to develop their idea. It is structured using webinars and video teleconferences in the spring, a 4-day residential course in the summer (August 7-11, 2017 in Iowa City), and further webinars and small group teleconferences in the fall.  </w:t>
      </w:r>
      <w:r w:rsidR="005540A3">
        <w:t xml:space="preserve">Funding for travel, lodging and meals will be provided by the course. </w:t>
      </w:r>
      <w:r>
        <w:t>CTMC course faculty have extensive</w:t>
      </w:r>
      <w:r w:rsidR="007472EB">
        <w:t xml:space="preserve"> biostatistical and clinical </w:t>
      </w:r>
      <w:r>
        <w:t xml:space="preserve">experience with neurologically focused clinical trials, and work in several NINDS-funded clinical trial networks including the Neurological Emergencies Treatment Trials Network, </w:t>
      </w:r>
      <w:proofErr w:type="spellStart"/>
      <w:r>
        <w:t>StrokeNET</w:t>
      </w:r>
      <w:proofErr w:type="spellEnd"/>
      <w:r>
        <w:t xml:space="preserve">, and </w:t>
      </w:r>
      <w:proofErr w:type="spellStart"/>
      <w:r>
        <w:t>NeuroNEXT</w:t>
      </w:r>
      <w:proofErr w:type="spellEnd"/>
      <w:r>
        <w:t>.</w:t>
      </w:r>
    </w:p>
    <w:p w:rsidR="00DA2288" w:rsidRDefault="00DA2288" w:rsidP="00DA2288"/>
    <w:p w:rsidR="00DA2288" w:rsidRDefault="00DA2288" w:rsidP="007472EB">
      <w:r>
        <w:t xml:space="preserve">Ideal </w:t>
      </w:r>
      <w:r w:rsidR="007472EB">
        <w:t>applicant</w:t>
      </w:r>
      <w:r>
        <w:t>s are in early faculty positions (instructor or assistant professor) in biostatistics. Biostatistics candidates do not need to have a specific project and do not need to apply using the standard form for clinician-based projects.</w:t>
      </w:r>
      <w:r w:rsidR="007472EB">
        <w:t xml:space="preserve"> </w:t>
      </w:r>
    </w:p>
    <w:p w:rsidR="00DA2288" w:rsidRDefault="00DA2288" w:rsidP="00DA2288"/>
    <w:p w:rsidR="00DA2288" w:rsidRPr="005540A3" w:rsidRDefault="007472EB" w:rsidP="00DA2288">
      <w:pPr>
        <w:rPr>
          <w:b/>
        </w:rPr>
      </w:pPr>
      <w:r w:rsidRPr="005540A3">
        <w:rPr>
          <w:b/>
        </w:rPr>
        <w:t>Biostatistician application r</w:t>
      </w:r>
      <w:r w:rsidR="00DA2288" w:rsidRPr="005540A3">
        <w:rPr>
          <w:b/>
        </w:rPr>
        <w:t>equirements:</w:t>
      </w:r>
    </w:p>
    <w:p w:rsidR="00DA2288" w:rsidRDefault="00DA2288" w:rsidP="00DA2288">
      <w:pPr>
        <w:pStyle w:val="ListParagraph"/>
        <w:numPr>
          <w:ilvl w:val="0"/>
          <w:numId w:val="1"/>
        </w:numPr>
      </w:pPr>
      <w:r>
        <w:t>Cover letter</w:t>
      </w:r>
      <w:r w:rsidR="00D337FF">
        <w:t>. Indicate</w:t>
      </w:r>
      <w:r>
        <w:t xml:space="preserve"> </w:t>
      </w:r>
      <w:r w:rsidR="00166AB4">
        <w:t xml:space="preserve">your interest in the course; </w:t>
      </w:r>
      <w:r w:rsidR="00C573CA">
        <w:t xml:space="preserve">past </w:t>
      </w:r>
      <w:r>
        <w:t xml:space="preserve">experience </w:t>
      </w:r>
      <w:r w:rsidR="00166AB4">
        <w:t xml:space="preserve">with statistical methods and applications </w:t>
      </w:r>
      <w:r>
        <w:t xml:space="preserve">in </w:t>
      </w:r>
      <w:r w:rsidR="00166AB4">
        <w:t>neurology and neurosciences</w:t>
      </w:r>
      <w:r w:rsidR="00C573CA">
        <w:t>; past experience with clinical trials (in neurology or other discipline</w:t>
      </w:r>
      <w:r w:rsidR="00DB4577">
        <w:t>s</w:t>
      </w:r>
      <w:r w:rsidR="00C573CA">
        <w:t>)</w:t>
      </w:r>
      <w:r w:rsidR="00166AB4">
        <w:t>.</w:t>
      </w:r>
      <w:r>
        <w:t xml:space="preserve"> </w:t>
      </w:r>
      <w:r w:rsidR="00D337FF">
        <w:t>Indicate h</w:t>
      </w:r>
      <w:r>
        <w:t xml:space="preserve">ow the course </w:t>
      </w:r>
      <w:r w:rsidR="00D337FF">
        <w:t xml:space="preserve">will </w:t>
      </w:r>
      <w:r w:rsidR="00C573CA">
        <w:t>assist</w:t>
      </w:r>
      <w:r w:rsidR="00D337FF">
        <w:t xml:space="preserve"> </w:t>
      </w:r>
      <w:r w:rsidR="00C573CA">
        <w:t xml:space="preserve">in your </w:t>
      </w:r>
      <w:r>
        <w:t>future</w:t>
      </w:r>
      <w:r w:rsidR="00D337FF">
        <w:t xml:space="preserve"> career </w:t>
      </w:r>
      <w:r w:rsidR="00C573CA">
        <w:t>path</w:t>
      </w:r>
      <w:r w:rsidR="00D337FF">
        <w:t>.</w:t>
      </w:r>
    </w:p>
    <w:p w:rsidR="00DA2288" w:rsidRDefault="00DA2288" w:rsidP="00DA2288">
      <w:pPr>
        <w:pStyle w:val="ListParagraph"/>
        <w:numPr>
          <w:ilvl w:val="0"/>
          <w:numId w:val="1"/>
        </w:numPr>
      </w:pPr>
      <w:r>
        <w:t xml:space="preserve">NIH style </w:t>
      </w:r>
      <w:proofErr w:type="spellStart"/>
      <w:r>
        <w:t>biosketch</w:t>
      </w:r>
      <w:proofErr w:type="spellEnd"/>
      <w:r>
        <w:t xml:space="preserve"> with brief personal statement</w:t>
      </w:r>
      <w:r w:rsidR="00D337FF">
        <w:t>.</w:t>
      </w:r>
      <w:r>
        <w:t xml:space="preserve"> </w:t>
      </w:r>
    </w:p>
    <w:p w:rsidR="00DA2288" w:rsidRDefault="00DA2288" w:rsidP="00DA2288"/>
    <w:p w:rsidR="00DA2288" w:rsidRDefault="00DB4577" w:rsidP="00C573CA">
      <w:pPr>
        <w:pStyle w:val="BodyText"/>
      </w:pPr>
      <w:r>
        <w:t>S</w:t>
      </w:r>
      <w:r w:rsidR="00C573CA">
        <w:t xml:space="preserve">end applications to </w:t>
      </w:r>
      <w:hyperlink r:id="rId10" w:history="1">
        <w:r w:rsidR="00C573CA">
          <w:rPr>
            <w:rStyle w:val="Hyperlink"/>
          </w:rPr>
          <w:t>NINDS-CTMC-Info@umich.edu</w:t>
        </w:r>
      </w:hyperlink>
      <w:r w:rsidR="00C573CA">
        <w:t xml:space="preserve"> by</w:t>
      </w:r>
      <w:r w:rsidR="00DA2288">
        <w:t xml:space="preserve"> </w:t>
      </w:r>
      <w:r w:rsidR="00DA2288" w:rsidRPr="00D337FF">
        <w:rPr>
          <w:b/>
        </w:rPr>
        <w:t>March 31</w:t>
      </w:r>
      <w:r w:rsidR="00DA2288" w:rsidRPr="00D337FF">
        <w:rPr>
          <w:b/>
          <w:vertAlign w:val="superscript"/>
        </w:rPr>
        <w:t>st</w:t>
      </w:r>
      <w:r w:rsidR="00DA2288" w:rsidRPr="00D337FF">
        <w:rPr>
          <w:b/>
        </w:rPr>
        <w:t>, 2017</w:t>
      </w:r>
      <w:r w:rsidR="00DA2288">
        <w:t xml:space="preserve">. </w:t>
      </w:r>
      <w:r w:rsidR="00C573CA">
        <w:t>Spots are limited.</w:t>
      </w:r>
      <w:r w:rsidR="00DA2288">
        <w:t xml:space="preserve"> Please contact us early </w:t>
      </w:r>
      <w:r w:rsidR="00C573CA">
        <w:t xml:space="preserve">with any questions </w:t>
      </w:r>
      <w:r w:rsidR="00DA2288">
        <w:t>if you are considering this training opportunity.</w:t>
      </w:r>
    </w:p>
    <w:p w:rsidR="00C573CA" w:rsidRDefault="00C573CA" w:rsidP="00630613">
      <w:pPr>
        <w:pStyle w:val="BodyText"/>
      </w:pPr>
    </w:p>
    <w:p w:rsidR="008E79A8" w:rsidRDefault="00CD5B2C" w:rsidP="00630613">
      <w:pPr>
        <w:pStyle w:val="BodyText"/>
      </w:pPr>
      <w:r>
        <w:t>The NINDS Clinical Trials Methodology Course is supported by the NIH-NINDS</w:t>
      </w:r>
      <w:r w:rsidR="00043DAC">
        <w:t xml:space="preserve"> grant</w:t>
      </w:r>
      <w:r>
        <w:t xml:space="preserve"> </w:t>
      </w:r>
      <w:r w:rsidRPr="00043DAC">
        <w:rPr>
          <w:b/>
        </w:rPr>
        <w:t>R25 NS088248</w:t>
      </w:r>
      <w:r>
        <w:t xml:space="preserve"> and is administered by the University of Michigan, the University of Iowa, and Los Angeles </w:t>
      </w:r>
      <w:proofErr w:type="spellStart"/>
      <w:r>
        <w:t>BioMed</w:t>
      </w:r>
      <w:proofErr w:type="spellEnd"/>
      <w:r>
        <w:t>.</w:t>
      </w:r>
      <w:r w:rsidR="009937E7">
        <w:t xml:space="preserve"> </w:t>
      </w:r>
    </w:p>
    <w:p w:rsidR="0097486B" w:rsidRDefault="0097486B" w:rsidP="0097486B">
      <w:pPr>
        <w:pStyle w:val="BodyText"/>
      </w:pPr>
      <w:r w:rsidRPr="000F7F02">
        <w:rPr>
          <w:b/>
        </w:rPr>
        <w:t xml:space="preserve">Additional support </w:t>
      </w:r>
      <w:r>
        <w:rPr>
          <w:b/>
        </w:rPr>
        <w:t xml:space="preserve">is provided </w:t>
      </w:r>
      <w:bookmarkStart w:id="0" w:name="_GoBack"/>
      <w:bookmarkEnd w:id="0"/>
      <w:r w:rsidRPr="000F7F02">
        <w:rPr>
          <w:b/>
        </w:rPr>
        <w:t>by the American Academy of Neurology.</w:t>
      </w:r>
      <w:r w:rsidR="00EC44C2">
        <w:rPr>
          <w:b/>
        </w:rPr>
        <w:t xml:space="preserve"> </w:t>
      </w:r>
    </w:p>
    <w:sectPr w:rsidR="009748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71" w:rsidRDefault="004D5F71" w:rsidP="004D06E4">
      <w:r>
        <w:separator/>
      </w:r>
    </w:p>
  </w:endnote>
  <w:endnote w:type="continuationSeparator" w:id="0">
    <w:p w:rsidR="004D5F71" w:rsidRDefault="004D5F71" w:rsidP="004D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A3" w:rsidRDefault="00554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AC" w:rsidRDefault="00043DAC" w:rsidP="00043DAC">
    <w:pPr>
      <w:pStyle w:val="Footer"/>
    </w:pPr>
    <w:r>
      <w:tab/>
    </w:r>
    <w:r>
      <w:rPr>
        <w:noProof/>
      </w:rPr>
      <w:drawing>
        <wp:inline distT="0" distB="0" distL="0" distR="0" wp14:anchorId="001F4232" wp14:editId="4A3B2366">
          <wp:extent cx="1221235" cy="4091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_MrktgLogo Brnz+Grn 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235" cy="409114"/>
                  </a:xfrm>
                  <a:prstGeom prst="rect">
                    <a:avLst/>
                  </a:prstGeom>
                </pic:spPr>
              </pic:pic>
            </a:graphicData>
          </a:graphic>
        </wp:inline>
      </w:drawing>
    </w:r>
  </w:p>
  <w:p w:rsidR="0097486B" w:rsidRDefault="0097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A3" w:rsidRDefault="0055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71" w:rsidRDefault="004D5F71" w:rsidP="004D06E4">
      <w:r>
        <w:separator/>
      </w:r>
    </w:p>
  </w:footnote>
  <w:footnote w:type="continuationSeparator" w:id="0">
    <w:p w:rsidR="004D5F71" w:rsidRDefault="004D5F71" w:rsidP="004D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A3" w:rsidRDefault="00554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E4" w:rsidRDefault="00630613">
    <w:pPr>
      <w:pStyle w:val="Header"/>
    </w:pPr>
    <w:r>
      <w:t xml:space="preserve">    </w:t>
    </w:r>
    <w:r>
      <w:rPr>
        <w:rFonts w:ascii="Arial" w:hAnsi="Arial" w:cs="Arial"/>
        <w:noProof/>
        <w:color w:val="666666"/>
        <w:sz w:val="21"/>
        <w:szCs w:val="21"/>
      </w:rPr>
      <w:drawing>
        <wp:inline distT="0" distB="0" distL="0" distR="0" wp14:anchorId="7ABA3F68" wp14:editId="561F6C8B">
          <wp:extent cx="621792" cy="658368"/>
          <wp:effectExtent l="0" t="0" r="6985" b="8890"/>
          <wp:docPr id="4" name="Picture 4" descr="http://vpcomm.umich.edu/assets/brand/ho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pcomm.umich.edu/assets/brand/hom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 cy="658368"/>
                  </a:xfrm>
                  <a:prstGeom prst="rect">
                    <a:avLst/>
                  </a:prstGeom>
                  <a:noFill/>
                  <a:ln>
                    <a:noFill/>
                  </a:ln>
                </pic:spPr>
              </pic:pic>
            </a:graphicData>
          </a:graphic>
        </wp:inline>
      </w:drawing>
    </w:r>
    <w:r>
      <w:t xml:space="preserve">                       </w:t>
    </w:r>
    <w:r>
      <w:rPr>
        <w:noProof/>
      </w:rPr>
      <w:drawing>
        <wp:inline distT="0" distB="0" distL="0" distR="0" wp14:anchorId="3FCD5123" wp14:editId="42AE78AB">
          <wp:extent cx="658368" cy="658368"/>
          <wp:effectExtent l="0" t="0" r="8890" b="889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368" cy="658368"/>
                  </a:xfrm>
                  <a:prstGeom prst="rect">
                    <a:avLst/>
                  </a:prstGeom>
                  <a:noFill/>
                  <a:ln>
                    <a:noFill/>
                  </a:ln>
                  <a:effectLst/>
                  <a:extLst/>
                </pic:spPr>
              </pic:pic>
            </a:graphicData>
          </a:graphic>
        </wp:inline>
      </w:drawing>
    </w:r>
    <w:r>
      <w:t xml:space="preserve">                    </w:t>
    </w:r>
    <w:r w:rsidR="004D06E4">
      <w:rPr>
        <w:noProof/>
      </w:rPr>
      <w:drawing>
        <wp:inline distT="0" distB="0" distL="0" distR="0" wp14:anchorId="5436640C" wp14:editId="45A90164">
          <wp:extent cx="1490472" cy="658368"/>
          <wp:effectExtent l="0" t="0" r="0" b="8890"/>
          <wp:docPr id="6" name="Picture 121" descr="C:\Users\lgutmann\AppData\Local\Microsoft\Windows\Temporary Internet Files\Content.Outlook\OEAMGBLU\MarkFullName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 name="Picture 121" descr="C:\Users\lgutmann\AppData\Local\Microsoft\Windows\Temporary Internet Files\Content.Outlook\OEAMGBLU\MarkFullName 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0472" cy="658368"/>
                  </a:xfrm>
                  <a:prstGeom prst="rect">
                    <a:avLst/>
                  </a:prstGeom>
                  <a:noFill/>
                  <a:ln>
                    <a:noFill/>
                  </a:ln>
                  <a:extLst/>
                </pic:spPr>
              </pic:pic>
            </a:graphicData>
          </a:graphic>
        </wp:inline>
      </w:drawing>
    </w:r>
    <w:r>
      <w:t xml:space="preserve">                  </w:t>
    </w:r>
    <w:r w:rsidR="004D06E4">
      <w:rPr>
        <w:noProof/>
      </w:rPr>
      <w:drawing>
        <wp:inline distT="0" distB="0" distL="0" distR="0" wp14:anchorId="66403BE2" wp14:editId="49463AF2">
          <wp:extent cx="822960" cy="658368"/>
          <wp:effectExtent l="0" t="0" r="0" b="8890"/>
          <wp:docPr id="7" name="Picture 121" descr="C:\Users\lgutmann\AppData\Local\Microsoft\Windows\Temporary Internet Files\Content.Outlook\OEAMGBLU\NIH_NINDS_Vertical_Logo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 name="Picture 121" descr="C:\Users\lgutmann\AppData\Local\Microsoft\Windows\Temporary Internet Files\Content.Outlook\OEAMGBLU\NIH_NINDS_Vertical_Logo_2C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658368"/>
                  </a:xfrm>
                  <a:prstGeom prst="rect">
                    <a:avLst/>
                  </a:prstGeom>
                  <a:noFill/>
                  <a:ln>
                    <a:noFill/>
                  </a:ln>
                  <a:extLst/>
                </pic:spPr>
              </pic:pic>
            </a:graphicData>
          </a:graphic>
        </wp:inline>
      </w:drawing>
    </w:r>
  </w:p>
  <w:p w:rsidR="004D06E4" w:rsidRDefault="004D0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A3" w:rsidRDefault="00554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D45C6"/>
    <w:multiLevelType w:val="hybridMultilevel"/>
    <w:tmpl w:val="3A6C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86"/>
    <w:rsid w:val="00043DAC"/>
    <w:rsid w:val="000446B5"/>
    <w:rsid w:val="00046B66"/>
    <w:rsid w:val="000670B5"/>
    <w:rsid w:val="00076FEB"/>
    <w:rsid w:val="00086286"/>
    <w:rsid w:val="000915CA"/>
    <w:rsid w:val="000B6508"/>
    <w:rsid w:val="000E05B1"/>
    <w:rsid w:val="000E2457"/>
    <w:rsid w:val="00114454"/>
    <w:rsid w:val="001261B4"/>
    <w:rsid w:val="00166AB4"/>
    <w:rsid w:val="002B7FE4"/>
    <w:rsid w:val="002C48BF"/>
    <w:rsid w:val="00450372"/>
    <w:rsid w:val="004702F1"/>
    <w:rsid w:val="004D06E4"/>
    <w:rsid w:val="004D5F71"/>
    <w:rsid w:val="005540A3"/>
    <w:rsid w:val="00624829"/>
    <w:rsid w:val="00630613"/>
    <w:rsid w:val="006621E5"/>
    <w:rsid w:val="006D5C0A"/>
    <w:rsid w:val="007262F1"/>
    <w:rsid w:val="007472EB"/>
    <w:rsid w:val="007D3C7B"/>
    <w:rsid w:val="00813FBD"/>
    <w:rsid w:val="00847368"/>
    <w:rsid w:val="008E79A8"/>
    <w:rsid w:val="0097486B"/>
    <w:rsid w:val="00975E5B"/>
    <w:rsid w:val="009937E7"/>
    <w:rsid w:val="009D6AC4"/>
    <w:rsid w:val="009F1C6A"/>
    <w:rsid w:val="00A14275"/>
    <w:rsid w:val="00A256BC"/>
    <w:rsid w:val="00A65AAF"/>
    <w:rsid w:val="00A87D27"/>
    <w:rsid w:val="00BB506B"/>
    <w:rsid w:val="00BD2814"/>
    <w:rsid w:val="00C0459E"/>
    <w:rsid w:val="00C41993"/>
    <w:rsid w:val="00C573CA"/>
    <w:rsid w:val="00C83F3D"/>
    <w:rsid w:val="00C92E9C"/>
    <w:rsid w:val="00CA5A7B"/>
    <w:rsid w:val="00CD5B2C"/>
    <w:rsid w:val="00D01C25"/>
    <w:rsid w:val="00D20798"/>
    <w:rsid w:val="00D337FF"/>
    <w:rsid w:val="00DA2288"/>
    <w:rsid w:val="00DB4577"/>
    <w:rsid w:val="00DD0C00"/>
    <w:rsid w:val="00E14DA5"/>
    <w:rsid w:val="00E721DD"/>
    <w:rsid w:val="00EC44C2"/>
    <w:rsid w:val="00ED4ED9"/>
    <w:rsid w:val="00EE6BEA"/>
    <w:rsid w:val="00EF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E29B7-2409-45C4-BD47-07B42D45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1B4"/>
    <w:rPr>
      <w:color w:val="0000FF"/>
      <w:u w:val="single"/>
    </w:rPr>
  </w:style>
  <w:style w:type="paragraph" w:styleId="BalloonText">
    <w:name w:val="Balloon Text"/>
    <w:basedOn w:val="Normal"/>
    <w:link w:val="BalloonTextChar"/>
    <w:uiPriority w:val="99"/>
    <w:semiHidden/>
    <w:unhideWhenUsed/>
    <w:rsid w:val="00A87D27"/>
    <w:rPr>
      <w:rFonts w:ascii="Tahoma" w:hAnsi="Tahoma" w:cs="Tahoma"/>
      <w:sz w:val="16"/>
      <w:szCs w:val="16"/>
    </w:rPr>
  </w:style>
  <w:style w:type="character" w:customStyle="1" w:styleId="BalloonTextChar">
    <w:name w:val="Balloon Text Char"/>
    <w:basedOn w:val="DefaultParagraphFont"/>
    <w:link w:val="BalloonText"/>
    <w:uiPriority w:val="99"/>
    <w:semiHidden/>
    <w:rsid w:val="00A87D27"/>
    <w:rPr>
      <w:rFonts w:ascii="Tahoma" w:hAnsi="Tahoma" w:cs="Tahoma"/>
      <w:sz w:val="16"/>
      <w:szCs w:val="16"/>
    </w:rPr>
  </w:style>
  <w:style w:type="paragraph" w:styleId="BodyText">
    <w:name w:val="Body Text"/>
    <w:basedOn w:val="Normal"/>
    <w:link w:val="BodyTextChar"/>
    <w:uiPriority w:val="99"/>
    <w:unhideWhenUsed/>
    <w:rsid w:val="00CD5B2C"/>
    <w:pPr>
      <w:spacing w:after="120"/>
    </w:pPr>
    <w:rPr>
      <w:rFonts w:asciiTheme="minorHAnsi" w:hAnsiTheme="minorHAnsi" w:cstheme="minorBidi"/>
    </w:rPr>
  </w:style>
  <w:style w:type="character" w:customStyle="1" w:styleId="BodyTextChar">
    <w:name w:val="Body Text Char"/>
    <w:basedOn w:val="DefaultParagraphFont"/>
    <w:link w:val="BodyText"/>
    <w:uiPriority w:val="99"/>
    <w:rsid w:val="00CD5B2C"/>
  </w:style>
  <w:style w:type="paragraph" w:styleId="Header">
    <w:name w:val="header"/>
    <w:basedOn w:val="Normal"/>
    <w:link w:val="HeaderChar"/>
    <w:uiPriority w:val="99"/>
    <w:unhideWhenUsed/>
    <w:rsid w:val="004D06E4"/>
    <w:pPr>
      <w:tabs>
        <w:tab w:val="center" w:pos="4680"/>
        <w:tab w:val="right" w:pos="9360"/>
      </w:tabs>
    </w:pPr>
  </w:style>
  <w:style w:type="character" w:customStyle="1" w:styleId="HeaderChar">
    <w:name w:val="Header Char"/>
    <w:basedOn w:val="DefaultParagraphFont"/>
    <w:link w:val="Header"/>
    <w:uiPriority w:val="99"/>
    <w:rsid w:val="004D06E4"/>
    <w:rPr>
      <w:rFonts w:ascii="Calibri" w:hAnsi="Calibri" w:cs="Calibri"/>
    </w:rPr>
  </w:style>
  <w:style w:type="paragraph" w:styleId="Footer">
    <w:name w:val="footer"/>
    <w:basedOn w:val="Normal"/>
    <w:link w:val="FooterChar"/>
    <w:uiPriority w:val="99"/>
    <w:unhideWhenUsed/>
    <w:rsid w:val="004D06E4"/>
    <w:pPr>
      <w:tabs>
        <w:tab w:val="center" w:pos="4680"/>
        <w:tab w:val="right" w:pos="9360"/>
      </w:tabs>
    </w:pPr>
  </w:style>
  <w:style w:type="character" w:customStyle="1" w:styleId="FooterChar">
    <w:name w:val="Footer Char"/>
    <w:basedOn w:val="DefaultParagraphFont"/>
    <w:link w:val="Footer"/>
    <w:uiPriority w:val="99"/>
    <w:rsid w:val="004D06E4"/>
    <w:rPr>
      <w:rFonts w:ascii="Calibri" w:hAnsi="Calibri" w:cs="Calibri"/>
    </w:rPr>
  </w:style>
  <w:style w:type="paragraph" w:styleId="ListParagraph">
    <w:name w:val="List Paragraph"/>
    <w:basedOn w:val="Normal"/>
    <w:uiPriority w:val="34"/>
    <w:qFormat/>
    <w:rsid w:val="00DA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5579">
      <w:bodyDiv w:val="1"/>
      <w:marLeft w:val="0"/>
      <w:marRight w:val="0"/>
      <w:marTop w:val="0"/>
      <w:marBottom w:val="0"/>
      <w:divBdr>
        <w:top w:val="none" w:sz="0" w:space="0" w:color="auto"/>
        <w:left w:val="none" w:sz="0" w:space="0" w:color="auto"/>
        <w:bottom w:val="none" w:sz="0" w:space="0" w:color="auto"/>
        <w:right w:val="none" w:sz="0" w:space="0" w:color="auto"/>
      </w:divBdr>
    </w:div>
    <w:div w:id="176988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INDS-CTMC-Info@umich.edu" TargetMode="External"/><Relationship Id="rId4" Type="http://schemas.openxmlformats.org/officeDocument/2006/relationships/image" Target="media/image1.jpeg"/><Relationship Id="rId9" Type="http://schemas.openxmlformats.org/officeDocument/2006/relationships/hyperlink" Target="https://nett.umich.edu/training/ctm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67F4-C58D-46FA-91BD-FD4DFDDC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401</Words>
  <Characters>2483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Meurer, William (Will)</dc:creator>
  <cp:lastModifiedBy>Beusterien, Samkeliso</cp:lastModifiedBy>
  <cp:revision>8</cp:revision>
  <dcterms:created xsi:type="dcterms:W3CDTF">2017-02-16T17:55:00Z</dcterms:created>
  <dcterms:modified xsi:type="dcterms:W3CDTF">2017-02-16T18:30:00Z</dcterms:modified>
</cp:coreProperties>
</file>