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464FB" w14:textId="77777777" w:rsidR="009330CE" w:rsidRPr="00F81AF3" w:rsidRDefault="00FB0C8A" w:rsidP="00F81AF3">
      <w:pPr>
        <w:jc w:val="center"/>
        <w:rPr>
          <w:sz w:val="36"/>
        </w:rPr>
      </w:pPr>
      <w:r w:rsidRPr="00F81AF3">
        <w:rPr>
          <w:sz w:val="36"/>
        </w:rPr>
        <w:t>ESETT – Community Consultation Summary</w:t>
      </w:r>
    </w:p>
    <w:p w14:paraId="125BF8BC" w14:textId="77777777" w:rsidR="00AD0BE2" w:rsidRDefault="00AD0BE2">
      <w:pPr>
        <w:rPr>
          <w:rFonts w:ascii="Calibri Light" w:hAnsi="Calibri Light"/>
          <w:sz w:val="22"/>
        </w:rPr>
      </w:pPr>
    </w:p>
    <w:p w14:paraId="6D61F599" w14:textId="23398C76" w:rsidR="00AD0BE2" w:rsidRPr="00AD0BE2" w:rsidRDefault="00AD0BE2">
      <w:pPr>
        <w:rPr>
          <w:rFonts w:ascii="Calibri Light" w:hAnsi="Calibri Light"/>
          <w:sz w:val="22"/>
        </w:rPr>
      </w:pPr>
      <w:r>
        <w:rPr>
          <w:rFonts w:ascii="Calibri Light" w:hAnsi="Calibri Light"/>
          <w:sz w:val="22"/>
        </w:rPr>
        <w:t>7-Aug-15</w:t>
      </w:r>
    </w:p>
    <w:p w14:paraId="6CF2A089" w14:textId="77777777" w:rsidR="00FB0C8A" w:rsidRDefault="00FB0C8A">
      <w:pPr>
        <w:rPr>
          <w:rFonts w:ascii="Calibri Light" w:hAnsi="Calibri Light"/>
          <w:sz w:val="36"/>
        </w:rPr>
      </w:pPr>
    </w:p>
    <w:p w14:paraId="3305A02E" w14:textId="77777777" w:rsidR="00FB0C8A" w:rsidRDefault="00FB0C8A">
      <w:pPr>
        <w:rPr>
          <w:rFonts w:ascii="Calibri" w:hAnsi="Calibri"/>
          <w:sz w:val="22"/>
          <w:szCs w:val="22"/>
        </w:rPr>
      </w:pPr>
      <w:r>
        <w:rPr>
          <w:rFonts w:ascii="Calibri" w:hAnsi="Calibri"/>
          <w:sz w:val="22"/>
          <w:szCs w:val="22"/>
        </w:rPr>
        <w:t xml:space="preserve">The </w:t>
      </w:r>
      <w:r w:rsidRPr="00FB0C8A">
        <w:rPr>
          <w:rFonts w:ascii="Calibri" w:hAnsi="Calibri"/>
          <w:sz w:val="22"/>
          <w:szCs w:val="22"/>
        </w:rPr>
        <w:t>OHSU community consultation proposal for the Establishe</w:t>
      </w:r>
      <w:bookmarkStart w:id="0" w:name="_GoBack"/>
      <w:bookmarkEnd w:id="0"/>
      <w:r w:rsidRPr="00FB0C8A">
        <w:rPr>
          <w:rFonts w:ascii="Calibri" w:hAnsi="Calibri"/>
          <w:sz w:val="22"/>
          <w:szCs w:val="22"/>
        </w:rPr>
        <w:t>d Status Epilepticus Treatment Trial</w:t>
      </w:r>
      <w:r>
        <w:rPr>
          <w:rFonts w:ascii="Calibri" w:hAnsi="Calibri"/>
          <w:sz w:val="22"/>
          <w:szCs w:val="22"/>
        </w:rPr>
        <w:t xml:space="preserve"> (ESETT) targeted community groups and events across the greater Portland Metropolitan area.  Our goal was to reach community members who represented the geographic population of future potential patient enrollments, as well as the seizure-related community.</w:t>
      </w:r>
    </w:p>
    <w:p w14:paraId="79DEDAA7" w14:textId="77777777" w:rsidR="00FB0C8A" w:rsidRDefault="00FB0C8A">
      <w:pPr>
        <w:rPr>
          <w:rFonts w:ascii="Calibri" w:hAnsi="Calibri"/>
          <w:sz w:val="22"/>
          <w:szCs w:val="22"/>
        </w:rPr>
      </w:pPr>
    </w:p>
    <w:p w14:paraId="75771F9E" w14:textId="1C092860" w:rsidR="00FB0C8A" w:rsidRDefault="00E63104">
      <w:pPr>
        <w:rPr>
          <w:rFonts w:ascii="Calibri" w:hAnsi="Calibri"/>
          <w:sz w:val="22"/>
          <w:szCs w:val="22"/>
        </w:rPr>
      </w:pPr>
      <w:r>
        <w:rPr>
          <w:rFonts w:ascii="Calibri" w:hAnsi="Calibri"/>
          <w:sz w:val="22"/>
          <w:szCs w:val="22"/>
        </w:rPr>
        <w:t xml:space="preserve">The </w:t>
      </w:r>
      <w:r w:rsidR="00072C9F">
        <w:rPr>
          <w:rFonts w:ascii="Calibri" w:hAnsi="Calibri"/>
          <w:sz w:val="22"/>
          <w:szCs w:val="22"/>
        </w:rPr>
        <w:t>OHSU – NETT team</w:t>
      </w:r>
      <w:r>
        <w:rPr>
          <w:rFonts w:ascii="Calibri" w:hAnsi="Calibri"/>
          <w:sz w:val="22"/>
          <w:szCs w:val="22"/>
        </w:rPr>
        <w:t xml:space="preserve"> contacted several</w:t>
      </w:r>
      <w:r w:rsidR="00FB0C8A">
        <w:rPr>
          <w:rFonts w:ascii="Calibri" w:hAnsi="Calibri"/>
          <w:sz w:val="22"/>
          <w:szCs w:val="22"/>
        </w:rPr>
        <w:t xml:space="preserve"> groups and received invitations to 7 events.  One of the events, a Rotary Club, was unable to accommodate us on their schedule prior to September, and will be included as part of our public disclosure, instead of communit</w:t>
      </w:r>
      <w:r w:rsidR="00AE4E12">
        <w:rPr>
          <w:rFonts w:ascii="Calibri" w:hAnsi="Calibri"/>
          <w:sz w:val="22"/>
          <w:szCs w:val="22"/>
        </w:rPr>
        <w:t>y consultation.</w:t>
      </w:r>
      <w:r w:rsidR="00430DC5">
        <w:rPr>
          <w:rFonts w:ascii="Calibri" w:hAnsi="Calibri"/>
          <w:sz w:val="22"/>
          <w:szCs w:val="22"/>
        </w:rPr>
        <w:t xml:space="preserve"> </w:t>
      </w:r>
      <w:r>
        <w:rPr>
          <w:rFonts w:ascii="Calibri" w:hAnsi="Calibri"/>
          <w:sz w:val="22"/>
          <w:szCs w:val="22"/>
        </w:rPr>
        <w:t xml:space="preserve"> Two additional community events were cancelled due to scheduling conflicts and lack of attendee responses.  </w:t>
      </w:r>
      <w:r w:rsidR="00AE4E12">
        <w:rPr>
          <w:rFonts w:ascii="Calibri" w:hAnsi="Calibri"/>
          <w:sz w:val="22"/>
          <w:szCs w:val="22"/>
        </w:rPr>
        <w:t>The</w:t>
      </w:r>
      <w:r w:rsidR="00FB0C8A">
        <w:rPr>
          <w:rFonts w:ascii="Calibri" w:hAnsi="Calibri"/>
          <w:sz w:val="22"/>
          <w:szCs w:val="22"/>
        </w:rPr>
        <w:t xml:space="preserve"> commun</w:t>
      </w:r>
      <w:r w:rsidR="0041311C">
        <w:rPr>
          <w:rFonts w:ascii="Calibri" w:hAnsi="Calibri"/>
          <w:sz w:val="22"/>
          <w:szCs w:val="22"/>
        </w:rPr>
        <w:t>ity consultation events include</w:t>
      </w:r>
      <w:r w:rsidR="00FB0C8A">
        <w:rPr>
          <w:rFonts w:ascii="Calibri" w:hAnsi="Calibri"/>
          <w:sz w:val="22"/>
          <w:szCs w:val="22"/>
        </w:rPr>
        <w:t xml:space="preserve"> </w:t>
      </w:r>
      <w:r w:rsidR="006D66CC">
        <w:rPr>
          <w:rFonts w:ascii="Calibri" w:hAnsi="Calibri"/>
          <w:sz w:val="22"/>
          <w:szCs w:val="22"/>
        </w:rPr>
        <w:t>Mary’s Woods Health F</w:t>
      </w:r>
      <w:r w:rsidR="005F106C">
        <w:rPr>
          <w:rFonts w:ascii="Calibri" w:hAnsi="Calibri"/>
          <w:sz w:val="22"/>
          <w:szCs w:val="22"/>
        </w:rPr>
        <w:t>air</w:t>
      </w:r>
      <w:r w:rsidR="0041311C">
        <w:rPr>
          <w:rFonts w:ascii="Calibri" w:hAnsi="Calibri"/>
          <w:sz w:val="22"/>
          <w:szCs w:val="22"/>
        </w:rPr>
        <w:t xml:space="preserve"> (assiste</w:t>
      </w:r>
      <w:r w:rsidR="00072C9F">
        <w:rPr>
          <w:rFonts w:ascii="Calibri" w:hAnsi="Calibri"/>
          <w:sz w:val="22"/>
          <w:szCs w:val="22"/>
        </w:rPr>
        <w:t>d living facility), OHSU Farmer</w:t>
      </w:r>
      <w:r w:rsidR="0041311C">
        <w:rPr>
          <w:rFonts w:ascii="Calibri" w:hAnsi="Calibri"/>
          <w:sz w:val="22"/>
          <w:szCs w:val="22"/>
        </w:rPr>
        <w:t>s Market,</w:t>
      </w:r>
      <w:r w:rsidR="00CD114E">
        <w:rPr>
          <w:rFonts w:ascii="Calibri" w:hAnsi="Calibri"/>
          <w:sz w:val="22"/>
          <w:szCs w:val="22"/>
        </w:rPr>
        <w:t xml:space="preserve"> OHSU</w:t>
      </w:r>
      <w:r w:rsidR="0041311C">
        <w:rPr>
          <w:rFonts w:ascii="Calibri" w:hAnsi="Calibri"/>
          <w:sz w:val="22"/>
          <w:szCs w:val="22"/>
        </w:rPr>
        <w:t xml:space="preserve"> Research Week, </w:t>
      </w:r>
      <w:r w:rsidR="005F106C">
        <w:rPr>
          <w:rFonts w:ascii="Calibri" w:hAnsi="Calibri"/>
          <w:sz w:val="22"/>
          <w:szCs w:val="22"/>
        </w:rPr>
        <w:t xml:space="preserve">Portland International Neuroscience Symposium, Epilepsy Foundation Northwest </w:t>
      </w:r>
      <w:r w:rsidR="00F24DFF">
        <w:rPr>
          <w:rFonts w:ascii="Calibri" w:hAnsi="Calibri"/>
          <w:sz w:val="22"/>
          <w:szCs w:val="22"/>
        </w:rPr>
        <w:t xml:space="preserve">(EFNW) </w:t>
      </w:r>
      <w:r w:rsidR="005F106C">
        <w:rPr>
          <w:rFonts w:ascii="Calibri" w:hAnsi="Calibri"/>
          <w:sz w:val="22"/>
          <w:szCs w:val="22"/>
        </w:rPr>
        <w:t>support group, and Epilepsy Foundation Northwest Run/Walk.</w:t>
      </w:r>
      <w:r w:rsidR="004756EF">
        <w:rPr>
          <w:rFonts w:ascii="Calibri" w:hAnsi="Calibri"/>
          <w:sz w:val="22"/>
          <w:szCs w:val="22"/>
        </w:rPr>
        <w:t xml:space="preserve">  Additionally, we placed brochures and posters in the OHSU adult epilepsy clinic and informed OHSU pediatric and adult neurologists of the </w:t>
      </w:r>
      <w:r w:rsidR="00EC7AED">
        <w:rPr>
          <w:rFonts w:ascii="Calibri" w:hAnsi="Calibri"/>
          <w:sz w:val="22"/>
          <w:szCs w:val="22"/>
        </w:rPr>
        <w:t>up</w:t>
      </w:r>
      <w:r w:rsidR="004756EF">
        <w:rPr>
          <w:rFonts w:ascii="Calibri" w:hAnsi="Calibri"/>
          <w:sz w:val="22"/>
          <w:szCs w:val="22"/>
        </w:rPr>
        <w:t>coming study.</w:t>
      </w:r>
      <w:r w:rsidR="00430DC5">
        <w:rPr>
          <w:rFonts w:ascii="Calibri" w:hAnsi="Calibri"/>
          <w:sz w:val="22"/>
          <w:szCs w:val="22"/>
        </w:rPr>
        <w:t xml:space="preserve">  The OHSU epilepsy clinics did not have support groups for us to contact.</w:t>
      </w:r>
    </w:p>
    <w:p w14:paraId="484CEA09" w14:textId="77777777" w:rsidR="00EC7AED" w:rsidRDefault="00EC7AED">
      <w:pPr>
        <w:rPr>
          <w:rFonts w:ascii="Calibri" w:hAnsi="Calibri"/>
          <w:sz w:val="22"/>
          <w:szCs w:val="22"/>
        </w:rPr>
      </w:pPr>
    </w:p>
    <w:p w14:paraId="7315B8C3" w14:textId="72752446" w:rsidR="000614F2" w:rsidRPr="00FB0C8A" w:rsidRDefault="00573CB5" w:rsidP="000614F2">
      <w:pPr>
        <w:rPr>
          <w:rFonts w:ascii="Calibri" w:hAnsi="Calibri"/>
          <w:b/>
          <w:sz w:val="22"/>
          <w:szCs w:val="22"/>
        </w:rPr>
      </w:pPr>
      <w:r>
        <w:rPr>
          <w:rFonts w:ascii="Calibri" w:hAnsi="Calibri"/>
          <w:sz w:val="22"/>
          <w:szCs w:val="22"/>
        </w:rPr>
        <w:t>The 6</w:t>
      </w:r>
      <w:r w:rsidR="00EC7AED">
        <w:rPr>
          <w:rFonts w:ascii="Calibri" w:hAnsi="Calibri"/>
          <w:sz w:val="22"/>
          <w:szCs w:val="22"/>
        </w:rPr>
        <w:t xml:space="preserve"> </w:t>
      </w:r>
      <w:r w:rsidR="00536972">
        <w:rPr>
          <w:rFonts w:ascii="Calibri" w:hAnsi="Calibri"/>
          <w:sz w:val="22"/>
          <w:szCs w:val="22"/>
        </w:rPr>
        <w:t xml:space="preserve">community consultation </w:t>
      </w:r>
      <w:r w:rsidR="00EC7AED">
        <w:rPr>
          <w:rFonts w:ascii="Calibri" w:hAnsi="Calibri"/>
          <w:sz w:val="22"/>
          <w:szCs w:val="22"/>
        </w:rPr>
        <w:t>events totaled approx</w:t>
      </w:r>
      <w:r w:rsidR="00137936">
        <w:rPr>
          <w:rFonts w:ascii="Calibri" w:hAnsi="Calibri"/>
          <w:sz w:val="22"/>
          <w:szCs w:val="22"/>
        </w:rPr>
        <w:t>imately 135</w:t>
      </w:r>
      <w:r w:rsidR="006749F5">
        <w:rPr>
          <w:rFonts w:ascii="Calibri" w:hAnsi="Calibri"/>
          <w:sz w:val="22"/>
          <w:szCs w:val="22"/>
        </w:rPr>
        <w:t xml:space="preserve"> parti</w:t>
      </w:r>
      <w:r w:rsidR="00AE4E12">
        <w:rPr>
          <w:rFonts w:ascii="Calibri" w:hAnsi="Calibri"/>
          <w:sz w:val="22"/>
          <w:szCs w:val="22"/>
        </w:rPr>
        <w:t xml:space="preserve">cipants.  </w:t>
      </w:r>
      <w:r w:rsidR="00F24DFF">
        <w:rPr>
          <w:rFonts w:ascii="Calibri" w:hAnsi="Calibri"/>
          <w:sz w:val="22"/>
          <w:szCs w:val="22"/>
        </w:rPr>
        <w:t>S</w:t>
      </w:r>
      <w:r w:rsidR="006749F5">
        <w:rPr>
          <w:rFonts w:ascii="Calibri" w:hAnsi="Calibri"/>
          <w:sz w:val="22"/>
          <w:szCs w:val="22"/>
        </w:rPr>
        <w:t>tudy team members presented information about ESETT,</w:t>
      </w:r>
      <w:r w:rsidR="00367C8F">
        <w:rPr>
          <w:rFonts w:ascii="Calibri" w:hAnsi="Calibri"/>
          <w:sz w:val="22"/>
          <w:szCs w:val="22"/>
        </w:rPr>
        <w:t xml:space="preserve"> distribu</w:t>
      </w:r>
      <w:r w:rsidR="00F55E3F">
        <w:rPr>
          <w:rFonts w:ascii="Calibri" w:hAnsi="Calibri"/>
          <w:sz w:val="22"/>
          <w:szCs w:val="22"/>
        </w:rPr>
        <w:t>ted ESETT promotional bracelets,</w:t>
      </w:r>
      <w:r w:rsidR="006749F5">
        <w:rPr>
          <w:rFonts w:ascii="Calibri" w:hAnsi="Calibri"/>
          <w:sz w:val="22"/>
          <w:szCs w:val="22"/>
        </w:rPr>
        <w:t xml:space="preserve"> provided brochures, answered questions, and distributed self-administered surveys.  We have received 36 completed surveys, to date.</w:t>
      </w:r>
      <w:r w:rsidR="00F24DFF">
        <w:rPr>
          <w:rFonts w:ascii="Calibri" w:hAnsi="Calibri"/>
          <w:sz w:val="22"/>
          <w:szCs w:val="22"/>
        </w:rPr>
        <w:t xml:space="preserve">  </w:t>
      </w:r>
      <w:r w:rsidR="003E0864">
        <w:rPr>
          <w:rFonts w:ascii="Calibri" w:hAnsi="Calibri"/>
          <w:sz w:val="22"/>
          <w:szCs w:val="22"/>
        </w:rPr>
        <w:t>The surveys indicated that the majority of the respondents felt that ESETT is an important study to do and would participate in the study and allow their children to participate in the study.  At this time, there have not been any requests for “opt-out” bracelets, although 4 respondents indicated that they would tell their doctors that they did not want to par</w:t>
      </w:r>
      <w:r w:rsidR="00AE4E12">
        <w:rPr>
          <w:rFonts w:ascii="Calibri" w:hAnsi="Calibri"/>
          <w:sz w:val="22"/>
          <w:szCs w:val="22"/>
        </w:rPr>
        <w:t>ticipate in ESETT.  One of these</w:t>
      </w:r>
      <w:r w:rsidR="003E0864">
        <w:rPr>
          <w:rFonts w:ascii="Calibri" w:hAnsi="Calibri"/>
          <w:sz w:val="22"/>
          <w:szCs w:val="22"/>
        </w:rPr>
        <w:t xml:space="preserve"> respondents felt that their</w:t>
      </w:r>
      <w:r w:rsidR="006D66CC">
        <w:rPr>
          <w:rFonts w:ascii="Calibri" w:hAnsi="Calibri"/>
          <w:sz w:val="22"/>
          <w:szCs w:val="22"/>
        </w:rPr>
        <w:t xml:space="preserve"> current medical</w:t>
      </w:r>
      <w:r w:rsidR="003E0864">
        <w:rPr>
          <w:rFonts w:ascii="Calibri" w:hAnsi="Calibri"/>
          <w:sz w:val="22"/>
          <w:szCs w:val="22"/>
        </w:rPr>
        <w:t xml:space="preserve"> condition would confound the results and should </w:t>
      </w:r>
      <w:r w:rsidR="00AE4E12">
        <w:rPr>
          <w:rFonts w:ascii="Calibri" w:hAnsi="Calibri"/>
          <w:sz w:val="22"/>
          <w:szCs w:val="22"/>
        </w:rPr>
        <w:t xml:space="preserve">therefore </w:t>
      </w:r>
      <w:r w:rsidR="003E0864">
        <w:rPr>
          <w:rFonts w:ascii="Calibri" w:hAnsi="Calibri"/>
          <w:sz w:val="22"/>
          <w:szCs w:val="22"/>
        </w:rPr>
        <w:t>be excl</w:t>
      </w:r>
      <w:r w:rsidR="00AE4E12">
        <w:rPr>
          <w:rFonts w:ascii="Calibri" w:hAnsi="Calibri"/>
          <w:sz w:val="22"/>
          <w:szCs w:val="22"/>
        </w:rPr>
        <w:t>uded from the study.</w:t>
      </w:r>
      <w:r w:rsidR="006D66CC">
        <w:rPr>
          <w:rFonts w:ascii="Calibri" w:hAnsi="Calibri"/>
          <w:sz w:val="22"/>
          <w:szCs w:val="22"/>
        </w:rPr>
        <w:t xml:space="preserve">  </w:t>
      </w:r>
      <w:r w:rsidR="000614F2">
        <w:rPr>
          <w:rFonts w:ascii="Calibri" w:hAnsi="Calibri"/>
          <w:sz w:val="22"/>
          <w:szCs w:val="22"/>
        </w:rPr>
        <w:t>Two respondents expressed concern about being enrolled in a study without being able to give prior consent.</w:t>
      </w:r>
      <w:r w:rsidR="00430DC5">
        <w:rPr>
          <w:rFonts w:ascii="Calibri" w:hAnsi="Calibri"/>
          <w:sz w:val="22"/>
          <w:szCs w:val="22"/>
        </w:rPr>
        <w:t xml:space="preserve"> </w:t>
      </w:r>
    </w:p>
    <w:p w14:paraId="7C8CBF55" w14:textId="77777777" w:rsidR="00816A51" w:rsidRDefault="00816A51">
      <w:pPr>
        <w:rPr>
          <w:rFonts w:ascii="Calibri" w:hAnsi="Calibri"/>
          <w:sz w:val="22"/>
          <w:szCs w:val="22"/>
        </w:rPr>
      </w:pPr>
    </w:p>
    <w:p w14:paraId="3E95178A" w14:textId="4EB10F25" w:rsidR="00816A51" w:rsidRDefault="00573CB5">
      <w:pPr>
        <w:rPr>
          <w:rFonts w:ascii="Calibri" w:hAnsi="Calibri"/>
          <w:sz w:val="22"/>
          <w:szCs w:val="22"/>
        </w:rPr>
      </w:pPr>
      <w:r>
        <w:rPr>
          <w:rFonts w:ascii="Calibri" w:hAnsi="Calibri"/>
          <w:sz w:val="22"/>
          <w:szCs w:val="22"/>
        </w:rPr>
        <w:t>The 2</w:t>
      </w:r>
      <w:r w:rsidR="00C04CC7">
        <w:rPr>
          <w:rFonts w:ascii="Calibri" w:hAnsi="Calibri"/>
          <w:sz w:val="22"/>
          <w:szCs w:val="22"/>
        </w:rPr>
        <w:t xml:space="preserve"> events he</w:t>
      </w:r>
      <w:r w:rsidR="00F24DFF">
        <w:rPr>
          <w:rFonts w:ascii="Calibri" w:hAnsi="Calibri"/>
          <w:sz w:val="22"/>
          <w:szCs w:val="22"/>
        </w:rPr>
        <w:t>ld with the EF</w:t>
      </w:r>
      <w:r w:rsidR="00C04CC7">
        <w:rPr>
          <w:rFonts w:ascii="Calibri" w:hAnsi="Calibri"/>
          <w:sz w:val="22"/>
          <w:szCs w:val="22"/>
        </w:rPr>
        <w:t>NW, provided us with</w:t>
      </w:r>
      <w:r w:rsidR="00B73F9F">
        <w:rPr>
          <w:rFonts w:ascii="Calibri" w:hAnsi="Calibri"/>
          <w:sz w:val="22"/>
          <w:szCs w:val="22"/>
        </w:rPr>
        <w:t xml:space="preserve"> an</w:t>
      </w:r>
      <w:r w:rsidR="00C04CC7">
        <w:rPr>
          <w:rFonts w:ascii="Calibri" w:hAnsi="Calibri"/>
          <w:sz w:val="22"/>
          <w:szCs w:val="22"/>
        </w:rPr>
        <w:t xml:space="preserve"> opportunity to obtain feedback from the seizure-related community.  The majority of the people</w:t>
      </w:r>
      <w:r w:rsidR="000614F2">
        <w:rPr>
          <w:rFonts w:ascii="Calibri" w:hAnsi="Calibri"/>
          <w:sz w:val="22"/>
          <w:szCs w:val="22"/>
        </w:rPr>
        <w:t xml:space="preserve"> that we spoke with were pleased</w:t>
      </w:r>
      <w:r w:rsidR="00C04CC7">
        <w:rPr>
          <w:rFonts w:ascii="Calibri" w:hAnsi="Calibri"/>
          <w:sz w:val="22"/>
          <w:szCs w:val="22"/>
        </w:rPr>
        <w:t xml:space="preserve"> that more research is being done on providing treatment for ind</w:t>
      </w:r>
      <w:r w:rsidR="00882FD1">
        <w:rPr>
          <w:rFonts w:ascii="Calibri" w:hAnsi="Calibri"/>
          <w:sz w:val="22"/>
          <w:szCs w:val="22"/>
        </w:rPr>
        <w:t xml:space="preserve">ividuals with seizures.  </w:t>
      </w:r>
      <w:r w:rsidR="00F24DFF">
        <w:rPr>
          <w:rFonts w:ascii="Calibri" w:hAnsi="Calibri"/>
          <w:sz w:val="22"/>
          <w:szCs w:val="22"/>
        </w:rPr>
        <w:t>There were questions about whether or not they would be excluded from the trial, if they were already on seizure medication.  The EFNW will be distributing i</w:t>
      </w:r>
      <w:r w:rsidR="00B73F9F">
        <w:rPr>
          <w:rFonts w:ascii="Calibri" w:hAnsi="Calibri"/>
          <w:sz w:val="22"/>
          <w:szCs w:val="22"/>
        </w:rPr>
        <w:t>nformational flyers about ESETT</w:t>
      </w:r>
      <w:r w:rsidR="00F24DFF">
        <w:rPr>
          <w:rFonts w:ascii="Calibri" w:hAnsi="Calibri"/>
          <w:sz w:val="22"/>
          <w:szCs w:val="22"/>
        </w:rPr>
        <w:t xml:space="preserve"> through their quarterly email newsletter in September. </w:t>
      </w:r>
    </w:p>
    <w:p w14:paraId="5D906EB1" w14:textId="77777777" w:rsidR="00EC0192" w:rsidRDefault="00EC0192">
      <w:pPr>
        <w:rPr>
          <w:rFonts w:ascii="Calibri" w:hAnsi="Calibri"/>
          <w:sz w:val="22"/>
          <w:szCs w:val="22"/>
        </w:rPr>
      </w:pPr>
    </w:p>
    <w:p w14:paraId="08F35A1E" w14:textId="07674B3C" w:rsidR="00EC0192" w:rsidRDefault="00EC0192">
      <w:pPr>
        <w:rPr>
          <w:rFonts w:ascii="Calibri" w:hAnsi="Calibri"/>
          <w:sz w:val="22"/>
          <w:szCs w:val="22"/>
        </w:rPr>
      </w:pPr>
      <w:r>
        <w:rPr>
          <w:rFonts w:ascii="Calibri" w:hAnsi="Calibri"/>
          <w:sz w:val="22"/>
          <w:szCs w:val="22"/>
        </w:rPr>
        <w:t>The OHSU –</w:t>
      </w:r>
      <w:r w:rsidR="00AE4E12">
        <w:rPr>
          <w:rFonts w:ascii="Calibri" w:hAnsi="Calibri"/>
          <w:sz w:val="22"/>
          <w:szCs w:val="22"/>
        </w:rPr>
        <w:t xml:space="preserve"> NETT team has</w:t>
      </w:r>
      <w:r>
        <w:rPr>
          <w:rFonts w:ascii="Calibri" w:hAnsi="Calibri"/>
          <w:sz w:val="22"/>
          <w:szCs w:val="22"/>
        </w:rPr>
        <w:t xml:space="preserve"> reviewed and submitted the results of the self-administered survey</w:t>
      </w:r>
      <w:r w:rsidR="00AE4E12">
        <w:rPr>
          <w:rFonts w:ascii="Calibri" w:hAnsi="Calibri"/>
          <w:sz w:val="22"/>
          <w:szCs w:val="22"/>
        </w:rPr>
        <w:t>s</w:t>
      </w:r>
      <w:r w:rsidR="00C15E45">
        <w:rPr>
          <w:rFonts w:ascii="Calibri" w:hAnsi="Calibri"/>
          <w:sz w:val="22"/>
          <w:szCs w:val="22"/>
        </w:rPr>
        <w:t xml:space="preserve"> to the </w:t>
      </w:r>
      <w:r>
        <w:rPr>
          <w:rFonts w:ascii="Calibri" w:hAnsi="Calibri"/>
          <w:sz w:val="22"/>
          <w:szCs w:val="22"/>
        </w:rPr>
        <w:t>NETT</w:t>
      </w:r>
      <w:r w:rsidR="00C15E45">
        <w:rPr>
          <w:rFonts w:ascii="Calibri" w:hAnsi="Calibri"/>
          <w:sz w:val="22"/>
          <w:szCs w:val="22"/>
        </w:rPr>
        <w:t xml:space="preserve"> Central Coordinating Center.  We request that the IRB review the results of our community consultation events.  Attached are the </w:t>
      </w:r>
      <w:r w:rsidR="00230C6B">
        <w:rPr>
          <w:rFonts w:ascii="Calibri" w:hAnsi="Calibri"/>
          <w:sz w:val="22"/>
          <w:szCs w:val="22"/>
        </w:rPr>
        <w:t xml:space="preserve">detailed summary of events and the </w:t>
      </w:r>
      <w:r w:rsidR="00C15E45">
        <w:rPr>
          <w:rFonts w:ascii="Calibri" w:hAnsi="Calibri"/>
          <w:sz w:val="22"/>
          <w:szCs w:val="22"/>
        </w:rPr>
        <w:t xml:space="preserve">results </w:t>
      </w:r>
      <w:r w:rsidR="00AE4E12">
        <w:rPr>
          <w:rFonts w:ascii="Calibri" w:hAnsi="Calibri"/>
          <w:sz w:val="22"/>
          <w:szCs w:val="22"/>
        </w:rPr>
        <w:t>of the</w:t>
      </w:r>
      <w:r w:rsidR="00C15E45">
        <w:rPr>
          <w:rFonts w:ascii="Calibri" w:hAnsi="Calibri"/>
          <w:sz w:val="22"/>
          <w:szCs w:val="22"/>
        </w:rPr>
        <w:t xml:space="preserve"> self-administered surveys.  </w:t>
      </w:r>
    </w:p>
    <w:p w14:paraId="02CC89F0" w14:textId="77777777" w:rsidR="00E57B85" w:rsidRDefault="00E57B85">
      <w:pPr>
        <w:rPr>
          <w:rFonts w:ascii="Calibri" w:hAnsi="Calibri"/>
          <w:sz w:val="22"/>
          <w:szCs w:val="22"/>
        </w:rPr>
      </w:pPr>
    </w:p>
    <w:p w14:paraId="7BD46D1D" w14:textId="77777777" w:rsidR="00E57B85" w:rsidRDefault="00E57B85">
      <w:pPr>
        <w:rPr>
          <w:rFonts w:ascii="Calibri" w:hAnsi="Calibri"/>
          <w:sz w:val="22"/>
          <w:szCs w:val="22"/>
        </w:rPr>
      </w:pPr>
    </w:p>
    <w:p w14:paraId="1F6AE2D5" w14:textId="77777777" w:rsidR="00E57B85" w:rsidRDefault="00E57B85">
      <w:pPr>
        <w:rPr>
          <w:rFonts w:ascii="Calibri" w:hAnsi="Calibri"/>
          <w:sz w:val="22"/>
          <w:szCs w:val="22"/>
        </w:rPr>
      </w:pPr>
    </w:p>
    <w:p w14:paraId="5A7C3FBC" w14:textId="3CE2AC76" w:rsidR="00E57B85" w:rsidRPr="00E57B85" w:rsidRDefault="00E57B85" w:rsidP="00E57B85">
      <w:pPr>
        <w:rPr>
          <w:b/>
          <w:sz w:val="32"/>
          <w:szCs w:val="28"/>
        </w:rPr>
      </w:pPr>
      <w:r>
        <w:rPr>
          <w:b/>
          <w:sz w:val="32"/>
          <w:szCs w:val="28"/>
        </w:rPr>
        <w:br w:type="page"/>
      </w:r>
      <w:r>
        <w:rPr>
          <w:b/>
          <w:sz w:val="32"/>
          <w:szCs w:val="28"/>
        </w:rPr>
        <w:lastRenderedPageBreak/>
        <w:t>Survey Data</w:t>
      </w:r>
    </w:p>
    <w:tbl>
      <w:tblPr>
        <w:tblStyle w:val="LightGrid-Accent11"/>
        <w:tblW w:w="10278" w:type="dxa"/>
        <w:tblLook w:val="04A0" w:firstRow="1" w:lastRow="0" w:firstColumn="1" w:lastColumn="0" w:noHBand="0" w:noVBand="1"/>
      </w:tblPr>
      <w:tblGrid>
        <w:gridCol w:w="457"/>
        <w:gridCol w:w="3701"/>
        <w:gridCol w:w="810"/>
        <w:gridCol w:w="1080"/>
        <w:gridCol w:w="2250"/>
        <w:gridCol w:w="1440"/>
        <w:gridCol w:w="540"/>
      </w:tblGrid>
      <w:tr w:rsidR="00E57B85" w14:paraId="7AF91B95" w14:textId="77777777" w:rsidTr="007F09EC">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457" w:type="dxa"/>
          </w:tcPr>
          <w:p w14:paraId="6BA5F1AD" w14:textId="77777777" w:rsidR="00E57B85" w:rsidRDefault="00E57B85" w:rsidP="007F09EC"/>
        </w:tc>
        <w:tc>
          <w:tcPr>
            <w:tcW w:w="3701" w:type="dxa"/>
          </w:tcPr>
          <w:p w14:paraId="583566A4" w14:textId="77777777" w:rsidR="00E57B85" w:rsidRDefault="00E57B85" w:rsidP="007F09EC">
            <w:pPr>
              <w:cnfStyle w:val="100000000000" w:firstRow="1" w:lastRow="0" w:firstColumn="0" w:lastColumn="0" w:oddVBand="0" w:evenVBand="0" w:oddHBand="0" w:evenHBand="0" w:firstRowFirstColumn="0" w:firstRowLastColumn="0" w:lastRowFirstColumn="0" w:lastRowLastColumn="0"/>
            </w:pPr>
          </w:p>
        </w:tc>
        <w:tc>
          <w:tcPr>
            <w:tcW w:w="810" w:type="dxa"/>
          </w:tcPr>
          <w:p w14:paraId="13AF97E5" w14:textId="77777777" w:rsidR="00E57B85" w:rsidRPr="00BD5F49" w:rsidRDefault="00E57B85" w:rsidP="007F09EC">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BD5F49">
              <w:rPr>
                <w:rFonts w:ascii="Calibri" w:hAnsi="Calibri"/>
              </w:rPr>
              <w:t>Me</w:t>
            </w:r>
          </w:p>
        </w:tc>
        <w:tc>
          <w:tcPr>
            <w:tcW w:w="1080" w:type="dxa"/>
          </w:tcPr>
          <w:p w14:paraId="5262D866" w14:textId="77777777" w:rsidR="00E57B85" w:rsidRPr="00BD5F49" w:rsidRDefault="00E57B85" w:rsidP="007F09EC">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BD5F49">
              <w:rPr>
                <w:rFonts w:ascii="Calibri" w:hAnsi="Calibri"/>
              </w:rPr>
              <w:t xml:space="preserve">My </w:t>
            </w:r>
            <w:r>
              <w:rPr>
                <w:rFonts w:ascii="Calibri" w:hAnsi="Calibri"/>
              </w:rPr>
              <w:t>c</w:t>
            </w:r>
            <w:r w:rsidRPr="00BD5F49">
              <w:rPr>
                <w:rFonts w:ascii="Calibri" w:hAnsi="Calibri"/>
              </w:rPr>
              <w:t>hild</w:t>
            </w:r>
          </w:p>
        </w:tc>
        <w:tc>
          <w:tcPr>
            <w:tcW w:w="2250" w:type="dxa"/>
          </w:tcPr>
          <w:p w14:paraId="3514A157" w14:textId="77777777" w:rsidR="00E57B85" w:rsidRPr="00BD5F49" w:rsidRDefault="00E57B85" w:rsidP="007F09EC">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BD5F49">
              <w:rPr>
                <w:rFonts w:ascii="Calibri" w:hAnsi="Calibri"/>
              </w:rPr>
              <w:t>Another family member or loved one</w:t>
            </w:r>
          </w:p>
        </w:tc>
        <w:tc>
          <w:tcPr>
            <w:tcW w:w="1440" w:type="dxa"/>
          </w:tcPr>
          <w:p w14:paraId="737E49BD" w14:textId="77777777" w:rsidR="00E57B85" w:rsidRPr="00BD5F49" w:rsidRDefault="00E57B85" w:rsidP="007F09EC">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Someone e</w:t>
            </w:r>
            <w:r w:rsidRPr="00BD5F49">
              <w:rPr>
                <w:rFonts w:ascii="Calibri" w:hAnsi="Calibri"/>
              </w:rPr>
              <w:t>lse</w:t>
            </w:r>
          </w:p>
        </w:tc>
        <w:tc>
          <w:tcPr>
            <w:tcW w:w="540" w:type="dxa"/>
          </w:tcPr>
          <w:p w14:paraId="4EDFCE45" w14:textId="77777777" w:rsidR="00E57B85" w:rsidRPr="00BD5F49" w:rsidRDefault="00E57B85" w:rsidP="007F09EC">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BD5F49">
              <w:rPr>
                <w:rFonts w:ascii="Calibri" w:hAnsi="Calibri"/>
              </w:rPr>
              <w:t>No</w:t>
            </w:r>
          </w:p>
        </w:tc>
      </w:tr>
      <w:tr w:rsidR="00E57B85" w14:paraId="239A9AC4" w14:textId="77777777" w:rsidTr="007F09EC">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57" w:type="dxa"/>
          </w:tcPr>
          <w:p w14:paraId="41A42042" w14:textId="77777777" w:rsidR="00E57B85" w:rsidRPr="00BD5F49" w:rsidRDefault="00E57B85" w:rsidP="007F09EC">
            <w:pPr>
              <w:rPr>
                <w:rFonts w:ascii="Calibri" w:hAnsi="Calibri"/>
                <w:b w:val="0"/>
              </w:rPr>
            </w:pPr>
            <w:r w:rsidRPr="00BD5F49">
              <w:rPr>
                <w:rFonts w:ascii="Calibri" w:hAnsi="Calibri"/>
                <w:b w:val="0"/>
              </w:rPr>
              <w:t>1.</w:t>
            </w:r>
          </w:p>
        </w:tc>
        <w:tc>
          <w:tcPr>
            <w:tcW w:w="3701" w:type="dxa"/>
          </w:tcPr>
          <w:p w14:paraId="50766ADA"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r>
              <w:t>Have you or has anyone you know ever experienced a seizure?</w:t>
            </w:r>
          </w:p>
        </w:tc>
        <w:tc>
          <w:tcPr>
            <w:tcW w:w="810" w:type="dxa"/>
          </w:tcPr>
          <w:p w14:paraId="69EE1618"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p>
          <w:p w14:paraId="6DD27BF2"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r>
              <w:t>7</w:t>
            </w:r>
          </w:p>
        </w:tc>
        <w:tc>
          <w:tcPr>
            <w:tcW w:w="1080" w:type="dxa"/>
          </w:tcPr>
          <w:p w14:paraId="3EE9DBF7"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p>
          <w:p w14:paraId="2CA85F89"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r>
              <w:t>4</w:t>
            </w:r>
          </w:p>
        </w:tc>
        <w:tc>
          <w:tcPr>
            <w:tcW w:w="2250" w:type="dxa"/>
          </w:tcPr>
          <w:p w14:paraId="5265C536"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p>
          <w:p w14:paraId="254B9C89"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r>
              <w:t>9</w:t>
            </w:r>
          </w:p>
        </w:tc>
        <w:tc>
          <w:tcPr>
            <w:tcW w:w="1440" w:type="dxa"/>
          </w:tcPr>
          <w:p w14:paraId="60C0E72B"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p>
          <w:p w14:paraId="63714DB0"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r>
              <w:t>9</w:t>
            </w:r>
          </w:p>
        </w:tc>
        <w:tc>
          <w:tcPr>
            <w:tcW w:w="540" w:type="dxa"/>
          </w:tcPr>
          <w:p w14:paraId="0CBE3674"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p>
          <w:p w14:paraId="783BA7A0"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r>
              <w:t>10</w:t>
            </w:r>
          </w:p>
        </w:tc>
      </w:tr>
    </w:tbl>
    <w:p w14:paraId="52D613A4" w14:textId="77777777" w:rsidR="00F81AF3" w:rsidRDefault="00F81AF3" w:rsidP="00E57B85">
      <w:pPr>
        <w:rPr>
          <w:b/>
          <w:sz w:val="32"/>
          <w:szCs w:val="28"/>
        </w:rPr>
      </w:pPr>
    </w:p>
    <w:tbl>
      <w:tblPr>
        <w:tblStyle w:val="LightGrid-Accent11"/>
        <w:tblpPr w:leftFromText="180" w:rightFromText="180" w:vertAnchor="page" w:horzAnchor="margin" w:tblpY="2957"/>
        <w:tblW w:w="10314" w:type="dxa"/>
        <w:tblLook w:val="04A0" w:firstRow="1" w:lastRow="0" w:firstColumn="1" w:lastColumn="0" w:noHBand="0" w:noVBand="1"/>
      </w:tblPr>
      <w:tblGrid>
        <w:gridCol w:w="436"/>
        <w:gridCol w:w="3984"/>
        <w:gridCol w:w="1202"/>
        <w:gridCol w:w="1085"/>
        <w:gridCol w:w="1117"/>
        <w:gridCol w:w="1209"/>
        <w:gridCol w:w="1281"/>
      </w:tblGrid>
      <w:tr w:rsidR="00F81AF3" w14:paraId="544E111A" w14:textId="77777777" w:rsidTr="00F81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14:paraId="1D967A07" w14:textId="77777777" w:rsidR="00F81AF3" w:rsidRPr="00121CE9" w:rsidRDefault="00F81AF3" w:rsidP="00F81AF3">
            <w:pPr>
              <w:rPr>
                <w:rFonts w:asciiTheme="minorHAnsi" w:hAnsiTheme="minorHAnsi"/>
                <w:b w:val="0"/>
              </w:rPr>
            </w:pPr>
          </w:p>
        </w:tc>
        <w:tc>
          <w:tcPr>
            <w:tcW w:w="3984" w:type="dxa"/>
          </w:tcPr>
          <w:p w14:paraId="30D42C65" w14:textId="77777777" w:rsidR="00F81AF3" w:rsidRPr="00105D59" w:rsidRDefault="00F81AF3" w:rsidP="00F81AF3">
            <w:pPr>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1202" w:type="dxa"/>
          </w:tcPr>
          <w:p w14:paraId="56B7EDF7" w14:textId="77777777" w:rsidR="00F81AF3" w:rsidRPr="00105D59" w:rsidRDefault="00F81AF3" w:rsidP="00F81AF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105D59">
              <w:rPr>
                <w:rFonts w:asciiTheme="minorHAnsi" w:hAnsiTheme="minorHAnsi"/>
              </w:rPr>
              <w:t># Strongly Agree</w:t>
            </w:r>
          </w:p>
        </w:tc>
        <w:tc>
          <w:tcPr>
            <w:tcW w:w="1085" w:type="dxa"/>
          </w:tcPr>
          <w:p w14:paraId="6930FD50" w14:textId="77777777" w:rsidR="00F81AF3" w:rsidRPr="00105D59" w:rsidRDefault="00F81AF3" w:rsidP="00F81AF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105D59">
              <w:rPr>
                <w:rFonts w:asciiTheme="minorHAnsi" w:hAnsiTheme="minorHAnsi"/>
              </w:rPr>
              <w:t># Agree</w:t>
            </w:r>
          </w:p>
        </w:tc>
        <w:tc>
          <w:tcPr>
            <w:tcW w:w="1117" w:type="dxa"/>
          </w:tcPr>
          <w:p w14:paraId="1772C513" w14:textId="77777777" w:rsidR="00F81AF3" w:rsidRPr="00105D59" w:rsidRDefault="00F81AF3" w:rsidP="00F81AF3">
            <w:pPr>
              <w:jc w:val="center"/>
              <w:cnfStyle w:val="100000000000" w:firstRow="1" w:lastRow="0" w:firstColumn="0" w:lastColumn="0" w:oddVBand="0" w:evenVBand="0" w:oddHBand="0" w:evenHBand="0" w:firstRowFirstColumn="0" w:firstRowLastColumn="0" w:lastRowFirstColumn="0" w:lastRowLastColumn="0"/>
            </w:pPr>
            <w:r>
              <w:t>#Neutral</w:t>
            </w:r>
          </w:p>
        </w:tc>
        <w:tc>
          <w:tcPr>
            <w:tcW w:w="1209" w:type="dxa"/>
          </w:tcPr>
          <w:p w14:paraId="28FF29AB" w14:textId="77777777" w:rsidR="00F81AF3" w:rsidRPr="00105D59" w:rsidRDefault="00F81AF3" w:rsidP="00F81AF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105D59">
              <w:rPr>
                <w:rFonts w:asciiTheme="minorHAnsi" w:hAnsiTheme="minorHAnsi"/>
              </w:rPr>
              <w:t># Disagree</w:t>
            </w:r>
          </w:p>
        </w:tc>
        <w:tc>
          <w:tcPr>
            <w:tcW w:w="1281" w:type="dxa"/>
          </w:tcPr>
          <w:p w14:paraId="5FEE4EB3" w14:textId="77777777" w:rsidR="00F81AF3" w:rsidRPr="00105D59" w:rsidRDefault="00F81AF3" w:rsidP="00F81AF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105D59">
              <w:rPr>
                <w:rFonts w:asciiTheme="minorHAnsi" w:hAnsiTheme="minorHAnsi"/>
              </w:rPr>
              <w:t># Strongly Disagree</w:t>
            </w:r>
          </w:p>
        </w:tc>
      </w:tr>
      <w:tr w:rsidR="00F81AF3" w14:paraId="3BA66FA1" w14:textId="77777777" w:rsidTr="00F81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14:paraId="51F2F7BF" w14:textId="77777777" w:rsidR="00F81AF3" w:rsidRPr="00121CE9" w:rsidRDefault="00F81AF3" w:rsidP="00F81AF3">
            <w:pPr>
              <w:rPr>
                <w:rFonts w:asciiTheme="minorHAnsi" w:hAnsiTheme="minorHAnsi"/>
                <w:b w:val="0"/>
              </w:rPr>
            </w:pPr>
            <w:r>
              <w:rPr>
                <w:rFonts w:asciiTheme="minorHAnsi" w:hAnsiTheme="minorHAnsi"/>
                <w:b w:val="0"/>
              </w:rPr>
              <w:t>2.</w:t>
            </w:r>
          </w:p>
        </w:tc>
        <w:tc>
          <w:tcPr>
            <w:tcW w:w="3984" w:type="dxa"/>
          </w:tcPr>
          <w:p w14:paraId="71174A67" w14:textId="77777777" w:rsidR="00F81AF3" w:rsidRPr="00121CE9" w:rsidRDefault="00F81AF3" w:rsidP="00F81AF3">
            <w:pPr>
              <w:cnfStyle w:val="000000100000" w:firstRow="0" w:lastRow="0" w:firstColumn="0" w:lastColumn="0" w:oddVBand="0" w:evenVBand="0" w:oddHBand="1" w:evenHBand="0" w:firstRowFirstColumn="0" w:firstRowLastColumn="0" w:lastRowFirstColumn="0" w:lastRowLastColumn="0"/>
            </w:pPr>
            <w:r>
              <w:t>ESETT is an important study to do.</w:t>
            </w:r>
          </w:p>
        </w:tc>
        <w:tc>
          <w:tcPr>
            <w:tcW w:w="1202" w:type="dxa"/>
          </w:tcPr>
          <w:p w14:paraId="258E4077" w14:textId="77777777" w:rsidR="00F81AF3" w:rsidRPr="00121CE9" w:rsidRDefault="00F81AF3" w:rsidP="00F81AF3">
            <w:pPr>
              <w:cnfStyle w:val="000000100000" w:firstRow="0" w:lastRow="0" w:firstColumn="0" w:lastColumn="0" w:oddVBand="0" w:evenVBand="0" w:oddHBand="1" w:evenHBand="0" w:firstRowFirstColumn="0" w:firstRowLastColumn="0" w:lastRowFirstColumn="0" w:lastRowLastColumn="0"/>
            </w:pPr>
            <w:r>
              <w:t>26</w:t>
            </w:r>
          </w:p>
        </w:tc>
        <w:tc>
          <w:tcPr>
            <w:tcW w:w="1085" w:type="dxa"/>
          </w:tcPr>
          <w:p w14:paraId="5D4BD00C" w14:textId="77777777" w:rsidR="00F81AF3" w:rsidRPr="00121CE9" w:rsidRDefault="00F81AF3" w:rsidP="00F81AF3">
            <w:pPr>
              <w:cnfStyle w:val="000000100000" w:firstRow="0" w:lastRow="0" w:firstColumn="0" w:lastColumn="0" w:oddVBand="0" w:evenVBand="0" w:oddHBand="1" w:evenHBand="0" w:firstRowFirstColumn="0" w:firstRowLastColumn="0" w:lastRowFirstColumn="0" w:lastRowLastColumn="0"/>
            </w:pPr>
            <w:r>
              <w:t>8</w:t>
            </w:r>
          </w:p>
        </w:tc>
        <w:tc>
          <w:tcPr>
            <w:tcW w:w="1117" w:type="dxa"/>
          </w:tcPr>
          <w:p w14:paraId="40794CC1" w14:textId="77777777" w:rsidR="00F81AF3" w:rsidRPr="00121CE9" w:rsidRDefault="00F81AF3" w:rsidP="00F81AF3">
            <w:pPr>
              <w:cnfStyle w:val="000000100000" w:firstRow="0" w:lastRow="0" w:firstColumn="0" w:lastColumn="0" w:oddVBand="0" w:evenVBand="0" w:oddHBand="1" w:evenHBand="0" w:firstRowFirstColumn="0" w:firstRowLastColumn="0" w:lastRowFirstColumn="0" w:lastRowLastColumn="0"/>
            </w:pPr>
            <w:r>
              <w:t>2</w:t>
            </w:r>
          </w:p>
        </w:tc>
        <w:tc>
          <w:tcPr>
            <w:tcW w:w="1209" w:type="dxa"/>
          </w:tcPr>
          <w:p w14:paraId="08824D47" w14:textId="77777777" w:rsidR="00F81AF3" w:rsidRPr="00121CE9" w:rsidRDefault="00F81AF3" w:rsidP="00F81AF3">
            <w:pPr>
              <w:cnfStyle w:val="000000100000" w:firstRow="0" w:lastRow="0" w:firstColumn="0" w:lastColumn="0" w:oddVBand="0" w:evenVBand="0" w:oddHBand="1" w:evenHBand="0" w:firstRowFirstColumn="0" w:firstRowLastColumn="0" w:lastRowFirstColumn="0" w:lastRowLastColumn="0"/>
            </w:pPr>
            <w:r>
              <w:t>0</w:t>
            </w:r>
          </w:p>
        </w:tc>
        <w:tc>
          <w:tcPr>
            <w:tcW w:w="1281" w:type="dxa"/>
          </w:tcPr>
          <w:p w14:paraId="09DB4303" w14:textId="77777777" w:rsidR="00F81AF3" w:rsidRPr="00121CE9" w:rsidRDefault="00F81AF3" w:rsidP="00F81AF3">
            <w:pPr>
              <w:cnfStyle w:val="000000100000" w:firstRow="0" w:lastRow="0" w:firstColumn="0" w:lastColumn="0" w:oddVBand="0" w:evenVBand="0" w:oddHBand="1" w:evenHBand="0" w:firstRowFirstColumn="0" w:firstRowLastColumn="0" w:lastRowFirstColumn="0" w:lastRowLastColumn="0"/>
            </w:pPr>
            <w:r>
              <w:t>0</w:t>
            </w:r>
          </w:p>
        </w:tc>
      </w:tr>
      <w:tr w:rsidR="00F81AF3" w14:paraId="3900E1FA" w14:textId="77777777" w:rsidTr="00F81A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14:paraId="7B154D66" w14:textId="77777777" w:rsidR="00F81AF3" w:rsidRPr="00121CE9" w:rsidRDefault="00F81AF3" w:rsidP="00F81AF3">
            <w:pPr>
              <w:rPr>
                <w:rFonts w:asciiTheme="minorHAnsi" w:hAnsiTheme="minorHAnsi"/>
                <w:b w:val="0"/>
              </w:rPr>
            </w:pPr>
            <w:r>
              <w:rPr>
                <w:rFonts w:asciiTheme="minorHAnsi" w:hAnsiTheme="minorHAnsi"/>
                <w:b w:val="0"/>
              </w:rPr>
              <w:t xml:space="preserve">3. </w:t>
            </w:r>
          </w:p>
        </w:tc>
        <w:tc>
          <w:tcPr>
            <w:tcW w:w="3984" w:type="dxa"/>
          </w:tcPr>
          <w:p w14:paraId="7B47410E" w14:textId="77777777" w:rsidR="00F81AF3" w:rsidRPr="00121CE9" w:rsidRDefault="00F81AF3" w:rsidP="00F81AF3">
            <w:pPr>
              <w:cnfStyle w:val="000000010000" w:firstRow="0" w:lastRow="0" w:firstColumn="0" w:lastColumn="0" w:oddVBand="0" w:evenVBand="0" w:oddHBand="0" w:evenHBand="1" w:firstRowFirstColumn="0" w:firstRowLastColumn="0" w:lastRowFirstColumn="0" w:lastRowLastColumn="0"/>
            </w:pPr>
            <w:r>
              <w:t>If you developed a seizure that would not stop, you would be okay with being included in ESETT without giving your consent ahead of time.</w:t>
            </w:r>
          </w:p>
        </w:tc>
        <w:tc>
          <w:tcPr>
            <w:tcW w:w="1202" w:type="dxa"/>
          </w:tcPr>
          <w:p w14:paraId="7797B1CA"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118C8E64"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583F5D7B"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11F218A5" w14:textId="77777777" w:rsidR="00F81AF3" w:rsidRPr="00121CE9" w:rsidRDefault="00F81AF3" w:rsidP="00F81AF3">
            <w:pPr>
              <w:cnfStyle w:val="000000010000" w:firstRow="0" w:lastRow="0" w:firstColumn="0" w:lastColumn="0" w:oddVBand="0" w:evenVBand="0" w:oddHBand="0" w:evenHBand="1" w:firstRowFirstColumn="0" w:firstRowLastColumn="0" w:lastRowFirstColumn="0" w:lastRowLastColumn="0"/>
            </w:pPr>
            <w:r>
              <w:t>23</w:t>
            </w:r>
          </w:p>
        </w:tc>
        <w:tc>
          <w:tcPr>
            <w:tcW w:w="1085" w:type="dxa"/>
          </w:tcPr>
          <w:p w14:paraId="0FA82712"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40EF88B3"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405C067B"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25717327" w14:textId="77777777" w:rsidR="00F81AF3" w:rsidRPr="00121CE9" w:rsidRDefault="00F81AF3" w:rsidP="00F81AF3">
            <w:pPr>
              <w:cnfStyle w:val="000000010000" w:firstRow="0" w:lastRow="0" w:firstColumn="0" w:lastColumn="0" w:oddVBand="0" w:evenVBand="0" w:oddHBand="0" w:evenHBand="1" w:firstRowFirstColumn="0" w:firstRowLastColumn="0" w:lastRowFirstColumn="0" w:lastRowLastColumn="0"/>
            </w:pPr>
            <w:r>
              <w:t>7</w:t>
            </w:r>
          </w:p>
        </w:tc>
        <w:tc>
          <w:tcPr>
            <w:tcW w:w="1117" w:type="dxa"/>
          </w:tcPr>
          <w:p w14:paraId="0C5B6A2D"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2A04ED02"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1A052318"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5220207E" w14:textId="77777777" w:rsidR="00F81AF3" w:rsidRPr="00121CE9" w:rsidRDefault="00F81AF3" w:rsidP="00F81AF3">
            <w:pPr>
              <w:cnfStyle w:val="000000010000" w:firstRow="0" w:lastRow="0" w:firstColumn="0" w:lastColumn="0" w:oddVBand="0" w:evenVBand="0" w:oddHBand="0" w:evenHBand="1" w:firstRowFirstColumn="0" w:firstRowLastColumn="0" w:lastRowFirstColumn="0" w:lastRowLastColumn="0"/>
            </w:pPr>
            <w:r>
              <w:t>1</w:t>
            </w:r>
          </w:p>
        </w:tc>
        <w:tc>
          <w:tcPr>
            <w:tcW w:w="1209" w:type="dxa"/>
          </w:tcPr>
          <w:p w14:paraId="358B5445"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3D2CB462"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7710DADB"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5CA8F9CB" w14:textId="77777777" w:rsidR="00F81AF3" w:rsidRPr="00121CE9" w:rsidRDefault="00F81AF3" w:rsidP="00F81AF3">
            <w:pPr>
              <w:cnfStyle w:val="000000010000" w:firstRow="0" w:lastRow="0" w:firstColumn="0" w:lastColumn="0" w:oddVBand="0" w:evenVBand="0" w:oddHBand="0" w:evenHBand="1" w:firstRowFirstColumn="0" w:firstRowLastColumn="0" w:lastRowFirstColumn="0" w:lastRowLastColumn="0"/>
            </w:pPr>
            <w:r>
              <w:t>2</w:t>
            </w:r>
          </w:p>
        </w:tc>
        <w:tc>
          <w:tcPr>
            <w:tcW w:w="1281" w:type="dxa"/>
          </w:tcPr>
          <w:p w14:paraId="5983D2B6"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31377486"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377DFB71"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7723F1D1" w14:textId="77777777" w:rsidR="00F81AF3" w:rsidRPr="00121CE9" w:rsidRDefault="00F81AF3" w:rsidP="00F81AF3">
            <w:pPr>
              <w:cnfStyle w:val="000000010000" w:firstRow="0" w:lastRow="0" w:firstColumn="0" w:lastColumn="0" w:oddVBand="0" w:evenVBand="0" w:oddHBand="0" w:evenHBand="1" w:firstRowFirstColumn="0" w:firstRowLastColumn="0" w:lastRowFirstColumn="0" w:lastRowLastColumn="0"/>
            </w:pPr>
            <w:r>
              <w:t>1</w:t>
            </w:r>
          </w:p>
        </w:tc>
      </w:tr>
      <w:tr w:rsidR="00F81AF3" w14:paraId="1ECC7467" w14:textId="77777777" w:rsidTr="00F81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14:paraId="71EA01D1" w14:textId="77777777" w:rsidR="00F81AF3" w:rsidRPr="00121CE9" w:rsidRDefault="00F81AF3" w:rsidP="00F81AF3">
            <w:pPr>
              <w:rPr>
                <w:rFonts w:asciiTheme="minorHAnsi" w:hAnsiTheme="minorHAnsi"/>
                <w:b w:val="0"/>
              </w:rPr>
            </w:pPr>
            <w:r>
              <w:rPr>
                <w:rFonts w:asciiTheme="minorHAnsi" w:hAnsiTheme="minorHAnsi"/>
                <w:b w:val="0"/>
              </w:rPr>
              <w:t>4.</w:t>
            </w:r>
          </w:p>
        </w:tc>
        <w:tc>
          <w:tcPr>
            <w:tcW w:w="3984" w:type="dxa"/>
          </w:tcPr>
          <w:p w14:paraId="3954B280" w14:textId="77777777" w:rsidR="00F81AF3" w:rsidRPr="00121CE9" w:rsidRDefault="00F81AF3" w:rsidP="00F81AF3">
            <w:pPr>
              <w:cnfStyle w:val="000000100000" w:firstRow="0" w:lastRow="0" w:firstColumn="0" w:lastColumn="0" w:oddVBand="0" w:evenVBand="0" w:oddHBand="1" w:evenHBand="0" w:firstRowFirstColumn="0" w:firstRowLastColumn="0" w:lastRowFirstColumn="0" w:lastRowLastColumn="0"/>
            </w:pPr>
            <w:r>
              <w:t>If you are/were a parent, and your child developed a seizure that would not stop, would you be okay with him/her being included in ESETT without giving your consent ahead of time.</w:t>
            </w:r>
          </w:p>
        </w:tc>
        <w:tc>
          <w:tcPr>
            <w:tcW w:w="1202" w:type="dxa"/>
          </w:tcPr>
          <w:p w14:paraId="0150B0D8"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0F9D07DE"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16438860"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37D376BF"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467F517E" w14:textId="77777777" w:rsidR="00F81AF3" w:rsidRPr="00121CE9" w:rsidRDefault="00F81AF3" w:rsidP="00F81AF3">
            <w:pPr>
              <w:cnfStyle w:val="000000100000" w:firstRow="0" w:lastRow="0" w:firstColumn="0" w:lastColumn="0" w:oddVBand="0" w:evenVBand="0" w:oddHBand="1" w:evenHBand="0" w:firstRowFirstColumn="0" w:firstRowLastColumn="0" w:lastRowFirstColumn="0" w:lastRowLastColumn="0"/>
            </w:pPr>
            <w:r>
              <w:t>20</w:t>
            </w:r>
          </w:p>
        </w:tc>
        <w:tc>
          <w:tcPr>
            <w:tcW w:w="1085" w:type="dxa"/>
          </w:tcPr>
          <w:p w14:paraId="1D6637AD"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7572A6B6"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4A727D2B"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2538A76D"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097BBB0C" w14:textId="77777777" w:rsidR="00F81AF3" w:rsidRPr="00121CE9" w:rsidRDefault="00F81AF3" w:rsidP="00F81AF3">
            <w:pPr>
              <w:cnfStyle w:val="000000100000" w:firstRow="0" w:lastRow="0" w:firstColumn="0" w:lastColumn="0" w:oddVBand="0" w:evenVBand="0" w:oddHBand="1" w:evenHBand="0" w:firstRowFirstColumn="0" w:firstRowLastColumn="0" w:lastRowFirstColumn="0" w:lastRowLastColumn="0"/>
            </w:pPr>
            <w:r>
              <w:t>11</w:t>
            </w:r>
          </w:p>
        </w:tc>
        <w:tc>
          <w:tcPr>
            <w:tcW w:w="1117" w:type="dxa"/>
          </w:tcPr>
          <w:p w14:paraId="6AC3628B"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64A86E9F"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2CA8BAD4"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60143486"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022FECE6" w14:textId="77777777" w:rsidR="00F81AF3" w:rsidRPr="00121CE9" w:rsidRDefault="00F81AF3" w:rsidP="00F81AF3">
            <w:pPr>
              <w:cnfStyle w:val="000000100000" w:firstRow="0" w:lastRow="0" w:firstColumn="0" w:lastColumn="0" w:oddVBand="0" w:evenVBand="0" w:oddHBand="1" w:evenHBand="0" w:firstRowFirstColumn="0" w:firstRowLastColumn="0" w:lastRowFirstColumn="0" w:lastRowLastColumn="0"/>
            </w:pPr>
            <w:r>
              <w:t>0</w:t>
            </w:r>
          </w:p>
        </w:tc>
        <w:tc>
          <w:tcPr>
            <w:tcW w:w="1209" w:type="dxa"/>
          </w:tcPr>
          <w:p w14:paraId="039FDC78"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26D9A1D1"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06219E93"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52CD1C75"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21C9910B" w14:textId="77777777" w:rsidR="00F81AF3" w:rsidRPr="00121CE9" w:rsidRDefault="00F81AF3" w:rsidP="00F81AF3">
            <w:pPr>
              <w:cnfStyle w:val="000000100000" w:firstRow="0" w:lastRow="0" w:firstColumn="0" w:lastColumn="0" w:oddVBand="0" w:evenVBand="0" w:oddHBand="1" w:evenHBand="0" w:firstRowFirstColumn="0" w:firstRowLastColumn="0" w:lastRowFirstColumn="0" w:lastRowLastColumn="0"/>
            </w:pPr>
            <w:r>
              <w:t>2</w:t>
            </w:r>
          </w:p>
        </w:tc>
        <w:tc>
          <w:tcPr>
            <w:tcW w:w="1281" w:type="dxa"/>
          </w:tcPr>
          <w:p w14:paraId="4CCE12FC"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18BB2C09"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5F950A9E"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73C535D3"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6FAEC51A" w14:textId="77777777" w:rsidR="00F81AF3" w:rsidRPr="00121CE9" w:rsidRDefault="00F81AF3" w:rsidP="00F81AF3">
            <w:pPr>
              <w:cnfStyle w:val="000000100000" w:firstRow="0" w:lastRow="0" w:firstColumn="0" w:lastColumn="0" w:oddVBand="0" w:evenVBand="0" w:oddHBand="1" w:evenHBand="0" w:firstRowFirstColumn="0" w:firstRowLastColumn="0" w:lastRowFirstColumn="0" w:lastRowLastColumn="0"/>
            </w:pPr>
            <w:r>
              <w:t>1</w:t>
            </w:r>
          </w:p>
        </w:tc>
      </w:tr>
      <w:tr w:rsidR="00F81AF3" w14:paraId="444461F0" w14:textId="77777777" w:rsidTr="00F81A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14:paraId="249A53EF" w14:textId="77777777" w:rsidR="00F81AF3" w:rsidRPr="00121CE9" w:rsidRDefault="00F81AF3" w:rsidP="00F81AF3">
            <w:pPr>
              <w:rPr>
                <w:rFonts w:asciiTheme="minorHAnsi" w:hAnsiTheme="minorHAnsi"/>
                <w:b w:val="0"/>
              </w:rPr>
            </w:pPr>
            <w:r>
              <w:rPr>
                <w:rFonts w:asciiTheme="minorHAnsi" w:hAnsiTheme="minorHAnsi"/>
                <w:b w:val="0"/>
              </w:rPr>
              <w:t>5.</w:t>
            </w:r>
          </w:p>
        </w:tc>
        <w:tc>
          <w:tcPr>
            <w:tcW w:w="3984" w:type="dxa"/>
          </w:tcPr>
          <w:p w14:paraId="4F92BA5C" w14:textId="77777777" w:rsidR="00F81AF3" w:rsidRPr="00121CE9" w:rsidRDefault="00F81AF3" w:rsidP="00F81AF3">
            <w:pPr>
              <w:cnfStyle w:val="000000010000" w:firstRow="0" w:lastRow="0" w:firstColumn="0" w:lastColumn="0" w:oddVBand="0" w:evenVBand="0" w:oddHBand="0" w:evenHBand="1" w:firstRowFirstColumn="0" w:firstRowLastColumn="0" w:lastRowFirstColumn="0" w:lastRowLastColumn="0"/>
            </w:pPr>
            <w:r>
              <w:t>Do you think that ESETT researchers will seriously consider what community members like you have to say about this study before starting it?</w:t>
            </w:r>
          </w:p>
        </w:tc>
        <w:tc>
          <w:tcPr>
            <w:tcW w:w="1202" w:type="dxa"/>
          </w:tcPr>
          <w:p w14:paraId="4B0440A6"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7D31095A"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5D40B4DC"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16673CCF" w14:textId="77777777" w:rsidR="00F81AF3" w:rsidRPr="00121CE9" w:rsidRDefault="00F81AF3" w:rsidP="00F81AF3">
            <w:pPr>
              <w:cnfStyle w:val="000000010000" w:firstRow="0" w:lastRow="0" w:firstColumn="0" w:lastColumn="0" w:oddVBand="0" w:evenVBand="0" w:oddHBand="0" w:evenHBand="1" w:firstRowFirstColumn="0" w:firstRowLastColumn="0" w:lastRowFirstColumn="0" w:lastRowLastColumn="0"/>
            </w:pPr>
            <w:r>
              <w:t>24</w:t>
            </w:r>
          </w:p>
        </w:tc>
        <w:tc>
          <w:tcPr>
            <w:tcW w:w="1085" w:type="dxa"/>
          </w:tcPr>
          <w:p w14:paraId="11947F5C"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08E69BB5"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11F01379"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4227BC95" w14:textId="77777777" w:rsidR="00F81AF3" w:rsidRPr="00121CE9" w:rsidRDefault="00F81AF3" w:rsidP="00F81AF3">
            <w:pPr>
              <w:cnfStyle w:val="000000010000" w:firstRow="0" w:lastRow="0" w:firstColumn="0" w:lastColumn="0" w:oddVBand="0" w:evenVBand="0" w:oddHBand="0" w:evenHBand="1" w:firstRowFirstColumn="0" w:firstRowLastColumn="0" w:lastRowFirstColumn="0" w:lastRowLastColumn="0"/>
            </w:pPr>
            <w:r>
              <w:t>0</w:t>
            </w:r>
          </w:p>
        </w:tc>
        <w:tc>
          <w:tcPr>
            <w:tcW w:w="1117" w:type="dxa"/>
          </w:tcPr>
          <w:p w14:paraId="097A7FBE"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3B8346CF"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3640422D"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5A377D0E" w14:textId="77777777" w:rsidR="00F81AF3" w:rsidRPr="00121CE9" w:rsidRDefault="00F81AF3" w:rsidP="00F81AF3">
            <w:pPr>
              <w:cnfStyle w:val="000000010000" w:firstRow="0" w:lastRow="0" w:firstColumn="0" w:lastColumn="0" w:oddVBand="0" w:evenVBand="0" w:oddHBand="0" w:evenHBand="1" w:firstRowFirstColumn="0" w:firstRowLastColumn="0" w:lastRowFirstColumn="0" w:lastRowLastColumn="0"/>
            </w:pPr>
            <w:r>
              <w:t>8</w:t>
            </w:r>
          </w:p>
        </w:tc>
        <w:tc>
          <w:tcPr>
            <w:tcW w:w="1209" w:type="dxa"/>
          </w:tcPr>
          <w:p w14:paraId="1DC57195"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3AA31F65"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1EF83D5C"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3456B9D4" w14:textId="77777777" w:rsidR="00F81AF3" w:rsidRPr="00121CE9" w:rsidRDefault="00F81AF3" w:rsidP="00F81AF3">
            <w:pPr>
              <w:cnfStyle w:val="000000010000" w:firstRow="0" w:lastRow="0" w:firstColumn="0" w:lastColumn="0" w:oddVBand="0" w:evenVBand="0" w:oddHBand="0" w:evenHBand="1" w:firstRowFirstColumn="0" w:firstRowLastColumn="0" w:lastRowFirstColumn="0" w:lastRowLastColumn="0"/>
            </w:pPr>
            <w:r>
              <w:t>0</w:t>
            </w:r>
          </w:p>
        </w:tc>
        <w:tc>
          <w:tcPr>
            <w:tcW w:w="1281" w:type="dxa"/>
          </w:tcPr>
          <w:p w14:paraId="7E23D7D3"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401BA360"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7F577F19"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5AB3F17E" w14:textId="77777777" w:rsidR="00F81AF3" w:rsidRPr="00121CE9" w:rsidRDefault="00F81AF3" w:rsidP="00F81AF3">
            <w:pPr>
              <w:cnfStyle w:val="000000010000" w:firstRow="0" w:lastRow="0" w:firstColumn="0" w:lastColumn="0" w:oddVBand="0" w:evenVBand="0" w:oddHBand="0" w:evenHBand="1" w:firstRowFirstColumn="0" w:firstRowLastColumn="0" w:lastRowFirstColumn="0" w:lastRowLastColumn="0"/>
            </w:pPr>
            <w:r>
              <w:t>2</w:t>
            </w:r>
          </w:p>
        </w:tc>
      </w:tr>
      <w:tr w:rsidR="00F81AF3" w14:paraId="61FDF36B" w14:textId="77777777" w:rsidTr="00F81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14:paraId="0E6E1500" w14:textId="77777777" w:rsidR="00F81AF3" w:rsidRPr="00121CE9" w:rsidRDefault="00F81AF3" w:rsidP="00F81AF3">
            <w:pPr>
              <w:rPr>
                <w:rFonts w:asciiTheme="minorHAnsi" w:hAnsiTheme="minorHAnsi"/>
                <w:b w:val="0"/>
              </w:rPr>
            </w:pPr>
            <w:r>
              <w:rPr>
                <w:rFonts w:asciiTheme="minorHAnsi" w:hAnsiTheme="minorHAnsi"/>
                <w:b w:val="0"/>
              </w:rPr>
              <w:t>6.</w:t>
            </w:r>
          </w:p>
        </w:tc>
        <w:tc>
          <w:tcPr>
            <w:tcW w:w="3984" w:type="dxa"/>
          </w:tcPr>
          <w:p w14:paraId="30284830" w14:textId="77777777" w:rsidR="00F81AF3" w:rsidRPr="00121CE9" w:rsidRDefault="00F81AF3" w:rsidP="00F81AF3">
            <w:pPr>
              <w:cnfStyle w:val="000000100000" w:firstRow="0" w:lastRow="0" w:firstColumn="0" w:lastColumn="0" w:oddVBand="0" w:evenVBand="0" w:oddHBand="1" w:evenHBand="0" w:firstRowFirstColumn="0" w:firstRowLastColumn="0" w:lastRowFirstColumn="0" w:lastRowLastColumn="0"/>
            </w:pPr>
            <w:r>
              <w:t>Do you feel that you have been given enough information to give your informed opinion about whether you think it is okay for researchers to do the ESETT study?</w:t>
            </w:r>
          </w:p>
        </w:tc>
        <w:tc>
          <w:tcPr>
            <w:tcW w:w="1202" w:type="dxa"/>
          </w:tcPr>
          <w:p w14:paraId="14663334"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2FC71C98"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04A0D0BC"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287463C9"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1424E54C" w14:textId="77777777" w:rsidR="00F81AF3" w:rsidRPr="00121CE9" w:rsidRDefault="00F81AF3" w:rsidP="00F81AF3">
            <w:pPr>
              <w:cnfStyle w:val="000000100000" w:firstRow="0" w:lastRow="0" w:firstColumn="0" w:lastColumn="0" w:oddVBand="0" w:evenVBand="0" w:oddHBand="1" w:evenHBand="0" w:firstRowFirstColumn="0" w:firstRowLastColumn="0" w:lastRowFirstColumn="0" w:lastRowLastColumn="0"/>
            </w:pPr>
            <w:r>
              <w:t>32</w:t>
            </w:r>
          </w:p>
        </w:tc>
        <w:tc>
          <w:tcPr>
            <w:tcW w:w="1085" w:type="dxa"/>
          </w:tcPr>
          <w:p w14:paraId="667D4ED4"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7045FA06"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47959E4F"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51E7065A"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26EB99BE" w14:textId="77777777" w:rsidR="00F81AF3" w:rsidRPr="00121CE9" w:rsidRDefault="00F81AF3" w:rsidP="00F81AF3">
            <w:pPr>
              <w:cnfStyle w:val="000000100000" w:firstRow="0" w:lastRow="0" w:firstColumn="0" w:lastColumn="0" w:oddVBand="0" w:evenVBand="0" w:oddHBand="1" w:evenHBand="0" w:firstRowFirstColumn="0" w:firstRowLastColumn="0" w:lastRowFirstColumn="0" w:lastRowLastColumn="0"/>
            </w:pPr>
            <w:r>
              <w:t>0</w:t>
            </w:r>
          </w:p>
        </w:tc>
        <w:tc>
          <w:tcPr>
            <w:tcW w:w="1117" w:type="dxa"/>
          </w:tcPr>
          <w:p w14:paraId="3775C8D8"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3CA6D080"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669983A8"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2A5CB6F9"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41E43A5C" w14:textId="77777777" w:rsidR="00F81AF3" w:rsidRPr="00121CE9" w:rsidRDefault="00F81AF3" w:rsidP="00F81AF3">
            <w:pPr>
              <w:cnfStyle w:val="000000100000" w:firstRow="0" w:lastRow="0" w:firstColumn="0" w:lastColumn="0" w:oddVBand="0" w:evenVBand="0" w:oddHBand="1" w:evenHBand="0" w:firstRowFirstColumn="0" w:firstRowLastColumn="0" w:lastRowFirstColumn="0" w:lastRowLastColumn="0"/>
            </w:pPr>
            <w:r>
              <w:t>0</w:t>
            </w:r>
          </w:p>
        </w:tc>
        <w:tc>
          <w:tcPr>
            <w:tcW w:w="1209" w:type="dxa"/>
          </w:tcPr>
          <w:p w14:paraId="6B9FB555"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68FC7CE1"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394FBF72"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43704DFB"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466C80A8" w14:textId="77777777" w:rsidR="00F81AF3" w:rsidRPr="00121CE9" w:rsidRDefault="00F81AF3" w:rsidP="00F81AF3">
            <w:pPr>
              <w:cnfStyle w:val="000000100000" w:firstRow="0" w:lastRow="0" w:firstColumn="0" w:lastColumn="0" w:oddVBand="0" w:evenVBand="0" w:oddHBand="1" w:evenHBand="0" w:firstRowFirstColumn="0" w:firstRowLastColumn="0" w:lastRowFirstColumn="0" w:lastRowLastColumn="0"/>
            </w:pPr>
            <w:r>
              <w:t>0</w:t>
            </w:r>
          </w:p>
        </w:tc>
        <w:tc>
          <w:tcPr>
            <w:tcW w:w="1281" w:type="dxa"/>
          </w:tcPr>
          <w:p w14:paraId="4B908B24"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0336C351"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66EFA8BB"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1328F185" w14:textId="77777777" w:rsidR="00F81AF3" w:rsidRDefault="00F81AF3" w:rsidP="00F81AF3">
            <w:pPr>
              <w:cnfStyle w:val="000000100000" w:firstRow="0" w:lastRow="0" w:firstColumn="0" w:lastColumn="0" w:oddVBand="0" w:evenVBand="0" w:oddHBand="1" w:evenHBand="0" w:firstRowFirstColumn="0" w:firstRowLastColumn="0" w:lastRowFirstColumn="0" w:lastRowLastColumn="0"/>
            </w:pPr>
          </w:p>
          <w:p w14:paraId="24C62ECB" w14:textId="77777777" w:rsidR="00F81AF3" w:rsidRPr="00121CE9" w:rsidRDefault="00F81AF3" w:rsidP="00F81AF3">
            <w:pPr>
              <w:cnfStyle w:val="000000100000" w:firstRow="0" w:lastRow="0" w:firstColumn="0" w:lastColumn="0" w:oddVBand="0" w:evenVBand="0" w:oddHBand="1" w:evenHBand="0" w:firstRowFirstColumn="0" w:firstRowLastColumn="0" w:lastRowFirstColumn="0" w:lastRowLastColumn="0"/>
            </w:pPr>
            <w:r>
              <w:t>4</w:t>
            </w:r>
          </w:p>
        </w:tc>
      </w:tr>
      <w:tr w:rsidR="00F81AF3" w14:paraId="379B414C" w14:textId="77777777" w:rsidTr="00F81A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14:paraId="66702942" w14:textId="77777777" w:rsidR="00F81AF3" w:rsidRPr="00121CE9" w:rsidRDefault="00F81AF3" w:rsidP="00F81AF3">
            <w:pPr>
              <w:rPr>
                <w:rFonts w:asciiTheme="minorHAnsi" w:hAnsiTheme="minorHAnsi"/>
                <w:b w:val="0"/>
              </w:rPr>
            </w:pPr>
            <w:r>
              <w:rPr>
                <w:rFonts w:asciiTheme="minorHAnsi" w:hAnsiTheme="minorHAnsi"/>
                <w:b w:val="0"/>
              </w:rPr>
              <w:t xml:space="preserve">7. </w:t>
            </w:r>
          </w:p>
        </w:tc>
        <w:tc>
          <w:tcPr>
            <w:tcW w:w="3984" w:type="dxa"/>
          </w:tcPr>
          <w:p w14:paraId="77EBBD90" w14:textId="77777777" w:rsidR="00F81AF3" w:rsidRPr="00121CE9" w:rsidRDefault="00F81AF3" w:rsidP="00F81AF3">
            <w:pPr>
              <w:cnfStyle w:val="000000010000" w:firstRow="0" w:lastRow="0" w:firstColumn="0" w:lastColumn="0" w:oddVBand="0" w:evenVBand="0" w:oddHBand="0" w:evenHBand="1" w:firstRowFirstColumn="0" w:firstRowLastColumn="0" w:lastRowFirstColumn="0" w:lastRowLastColumn="0"/>
            </w:pPr>
            <w:r>
              <w:t>Would you like to tell doctors that you do not want to participate in ESETT?</w:t>
            </w:r>
          </w:p>
        </w:tc>
        <w:tc>
          <w:tcPr>
            <w:tcW w:w="1202" w:type="dxa"/>
          </w:tcPr>
          <w:p w14:paraId="29D42F6E"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4C2C5B03" w14:textId="77777777" w:rsidR="00F81AF3" w:rsidRPr="00121CE9" w:rsidRDefault="00F81AF3" w:rsidP="00F81AF3">
            <w:pPr>
              <w:cnfStyle w:val="000000010000" w:firstRow="0" w:lastRow="0" w:firstColumn="0" w:lastColumn="0" w:oddVBand="0" w:evenVBand="0" w:oddHBand="0" w:evenHBand="1" w:firstRowFirstColumn="0" w:firstRowLastColumn="0" w:lastRowFirstColumn="0" w:lastRowLastColumn="0"/>
            </w:pPr>
            <w:r>
              <w:t>4</w:t>
            </w:r>
          </w:p>
        </w:tc>
        <w:tc>
          <w:tcPr>
            <w:tcW w:w="1085" w:type="dxa"/>
          </w:tcPr>
          <w:p w14:paraId="5CAC69F0"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5D6912F3" w14:textId="77777777" w:rsidR="00F81AF3" w:rsidRPr="00121CE9" w:rsidRDefault="00F81AF3" w:rsidP="00F81AF3">
            <w:pPr>
              <w:cnfStyle w:val="000000010000" w:firstRow="0" w:lastRow="0" w:firstColumn="0" w:lastColumn="0" w:oddVBand="0" w:evenVBand="0" w:oddHBand="0" w:evenHBand="1" w:firstRowFirstColumn="0" w:firstRowLastColumn="0" w:lastRowFirstColumn="0" w:lastRowLastColumn="0"/>
            </w:pPr>
            <w:r>
              <w:t>0</w:t>
            </w:r>
          </w:p>
        </w:tc>
        <w:tc>
          <w:tcPr>
            <w:tcW w:w="1117" w:type="dxa"/>
          </w:tcPr>
          <w:p w14:paraId="2308CA4C"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23458D2B" w14:textId="77777777" w:rsidR="00F81AF3" w:rsidRPr="00121CE9" w:rsidRDefault="00F81AF3" w:rsidP="00F81AF3">
            <w:pPr>
              <w:cnfStyle w:val="000000010000" w:firstRow="0" w:lastRow="0" w:firstColumn="0" w:lastColumn="0" w:oddVBand="0" w:evenVBand="0" w:oddHBand="0" w:evenHBand="1" w:firstRowFirstColumn="0" w:firstRowLastColumn="0" w:lastRowFirstColumn="0" w:lastRowLastColumn="0"/>
            </w:pPr>
            <w:r>
              <w:t>1</w:t>
            </w:r>
          </w:p>
        </w:tc>
        <w:tc>
          <w:tcPr>
            <w:tcW w:w="1209" w:type="dxa"/>
          </w:tcPr>
          <w:p w14:paraId="3E457001"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08E6B7D9" w14:textId="77777777" w:rsidR="00F81AF3" w:rsidRPr="00121CE9" w:rsidRDefault="00F81AF3" w:rsidP="00F81AF3">
            <w:pPr>
              <w:cnfStyle w:val="000000010000" w:firstRow="0" w:lastRow="0" w:firstColumn="0" w:lastColumn="0" w:oddVBand="0" w:evenVBand="0" w:oddHBand="0" w:evenHBand="1" w:firstRowFirstColumn="0" w:firstRowLastColumn="0" w:lastRowFirstColumn="0" w:lastRowLastColumn="0"/>
            </w:pPr>
            <w:r>
              <w:t>0</w:t>
            </w:r>
          </w:p>
        </w:tc>
        <w:tc>
          <w:tcPr>
            <w:tcW w:w="1281" w:type="dxa"/>
          </w:tcPr>
          <w:p w14:paraId="1627BF60" w14:textId="77777777" w:rsidR="00F81AF3" w:rsidRDefault="00F81AF3" w:rsidP="00F81AF3">
            <w:pPr>
              <w:cnfStyle w:val="000000010000" w:firstRow="0" w:lastRow="0" w:firstColumn="0" w:lastColumn="0" w:oddVBand="0" w:evenVBand="0" w:oddHBand="0" w:evenHBand="1" w:firstRowFirstColumn="0" w:firstRowLastColumn="0" w:lastRowFirstColumn="0" w:lastRowLastColumn="0"/>
            </w:pPr>
          </w:p>
          <w:p w14:paraId="0DE57A8E" w14:textId="77777777" w:rsidR="00F81AF3" w:rsidRPr="00121CE9" w:rsidRDefault="00F81AF3" w:rsidP="00F81AF3">
            <w:pPr>
              <w:cnfStyle w:val="000000010000" w:firstRow="0" w:lastRow="0" w:firstColumn="0" w:lastColumn="0" w:oddVBand="0" w:evenVBand="0" w:oddHBand="0" w:evenHBand="1" w:firstRowFirstColumn="0" w:firstRowLastColumn="0" w:lastRowFirstColumn="0" w:lastRowLastColumn="0"/>
            </w:pPr>
            <w:r>
              <w:t>23</w:t>
            </w:r>
          </w:p>
        </w:tc>
      </w:tr>
    </w:tbl>
    <w:p w14:paraId="3B5EB950" w14:textId="77777777" w:rsidR="00F81AF3" w:rsidRDefault="00F81AF3" w:rsidP="00E57B85">
      <w:pPr>
        <w:rPr>
          <w:b/>
          <w:sz w:val="32"/>
          <w:szCs w:val="28"/>
        </w:rPr>
      </w:pPr>
    </w:p>
    <w:p w14:paraId="3BF80CF3" w14:textId="77777777" w:rsidR="00F81AF3" w:rsidRDefault="00F81AF3" w:rsidP="00E57B85">
      <w:pPr>
        <w:rPr>
          <w:b/>
          <w:sz w:val="32"/>
          <w:szCs w:val="28"/>
        </w:rPr>
      </w:pPr>
    </w:p>
    <w:p w14:paraId="3615ACC8" w14:textId="77777777" w:rsidR="00F81AF3" w:rsidRDefault="00F81AF3" w:rsidP="00E57B85">
      <w:pPr>
        <w:rPr>
          <w:b/>
          <w:sz w:val="32"/>
          <w:szCs w:val="28"/>
        </w:rPr>
      </w:pPr>
    </w:p>
    <w:p w14:paraId="27D8C5AD" w14:textId="1B7B93D5" w:rsidR="00E57B85" w:rsidRPr="00E57B85" w:rsidRDefault="00F81AF3" w:rsidP="00E57B85">
      <w:pPr>
        <w:rPr>
          <w:b/>
          <w:sz w:val="32"/>
          <w:szCs w:val="28"/>
        </w:rPr>
      </w:pPr>
      <w:r>
        <w:rPr>
          <w:b/>
          <w:sz w:val="32"/>
          <w:szCs w:val="28"/>
        </w:rPr>
        <w:t>Demographics</w:t>
      </w:r>
    </w:p>
    <w:tbl>
      <w:tblPr>
        <w:tblStyle w:val="LightGrid-Accent1"/>
        <w:tblpPr w:leftFromText="180" w:rightFromText="180" w:vertAnchor="text" w:tblpY="1"/>
        <w:tblOverlap w:val="never"/>
        <w:tblW w:w="0" w:type="auto"/>
        <w:tblInd w:w="0" w:type="dxa"/>
        <w:tblLook w:val="04A0" w:firstRow="1" w:lastRow="0" w:firstColumn="1" w:lastColumn="0" w:noHBand="0" w:noVBand="1"/>
      </w:tblPr>
      <w:tblGrid>
        <w:gridCol w:w="2988"/>
        <w:gridCol w:w="1350"/>
        <w:gridCol w:w="1620"/>
      </w:tblGrid>
      <w:tr w:rsidR="00E57B85" w14:paraId="5A523053" w14:textId="77777777" w:rsidTr="007F09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14:paraId="4224397E" w14:textId="77777777" w:rsidR="00E57B85" w:rsidRDefault="00E57B85" w:rsidP="007F09EC">
            <w:pPr>
              <w:rPr>
                <w:rFonts w:asciiTheme="minorHAnsi" w:hAnsiTheme="minorHAnsi"/>
              </w:rPr>
            </w:pPr>
            <w:r>
              <w:rPr>
                <w:rFonts w:asciiTheme="minorHAnsi" w:hAnsiTheme="minorHAnsi"/>
              </w:rPr>
              <w:t>Community Categories</w:t>
            </w:r>
          </w:p>
        </w:tc>
        <w:tc>
          <w:tcPr>
            <w:tcW w:w="1350" w:type="dxa"/>
            <w:hideMark/>
          </w:tcPr>
          <w:p w14:paraId="02BE60BB" w14:textId="77777777" w:rsidR="00E57B85" w:rsidRDefault="00E57B85" w:rsidP="007F09EC">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Events</w:t>
            </w:r>
          </w:p>
        </w:tc>
        <w:tc>
          <w:tcPr>
            <w:tcW w:w="1620" w:type="dxa"/>
            <w:hideMark/>
          </w:tcPr>
          <w:p w14:paraId="5C91A41F" w14:textId="77777777" w:rsidR="00E57B85" w:rsidRDefault="00E57B85" w:rsidP="007F09EC">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Participants</w:t>
            </w:r>
          </w:p>
        </w:tc>
      </w:tr>
      <w:tr w:rsidR="00E57B85" w14:paraId="50D1A515" w14:textId="77777777" w:rsidTr="007F0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14:paraId="1E14C2AF" w14:textId="77777777" w:rsidR="00E57B85" w:rsidRDefault="00E57B85" w:rsidP="007F09EC">
            <w:pPr>
              <w:rPr>
                <w:rFonts w:asciiTheme="minorHAnsi" w:hAnsiTheme="minorHAnsi"/>
                <w:b w:val="0"/>
              </w:rPr>
            </w:pPr>
            <w:r>
              <w:rPr>
                <w:rFonts w:asciiTheme="minorHAnsi" w:hAnsiTheme="minorHAnsi"/>
                <w:b w:val="0"/>
              </w:rPr>
              <w:t>Geographic</w:t>
            </w:r>
          </w:p>
        </w:tc>
        <w:tc>
          <w:tcPr>
            <w:tcW w:w="1350" w:type="dxa"/>
            <w:hideMark/>
          </w:tcPr>
          <w:p w14:paraId="1D7D87F2"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r>
              <w:t>4</w:t>
            </w:r>
          </w:p>
        </w:tc>
        <w:tc>
          <w:tcPr>
            <w:tcW w:w="1620" w:type="dxa"/>
            <w:hideMark/>
          </w:tcPr>
          <w:p w14:paraId="73D5169E"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r>
              <w:t>105</w:t>
            </w:r>
          </w:p>
        </w:tc>
      </w:tr>
      <w:tr w:rsidR="00E57B85" w14:paraId="67232C52" w14:textId="77777777" w:rsidTr="007F09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14:paraId="15B6EFDF" w14:textId="77777777" w:rsidR="00E57B85" w:rsidRDefault="00E57B85" w:rsidP="007F09EC">
            <w:pPr>
              <w:rPr>
                <w:rFonts w:asciiTheme="minorHAnsi" w:hAnsiTheme="minorHAnsi"/>
                <w:b w:val="0"/>
              </w:rPr>
            </w:pPr>
            <w:r>
              <w:rPr>
                <w:rFonts w:asciiTheme="minorHAnsi" w:hAnsiTheme="minorHAnsi"/>
                <w:b w:val="0"/>
              </w:rPr>
              <w:t>Seizure-related</w:t>
            </w:r>
          </w:p>
        </w:tc>
        <w:tc>
          <w:tcPr>
            <w:tcW w:w="1350" w:type="dxa"/>
            <w:hideMark/>
          </w:tcPr>
          <w:p w14:paraId="261CFE4D" w14:textId="77777777" w:rsidR="00E57B85" w:rsidRDefault="00E57B85" w:rsidP="007F09EC">
            <w:pPr>
              <w:cnfStyle w:val="000000010000" w:firstRow="0" w:lastRow="0" w:firstColumn="0" w:lastColumn="0" w:oddVBand="0" w:evenVBand="0" w:oddHBand="0" w:evenHBand="1" w:firstRowFirstColumn="0" w:firstRowLastColumn="0" w:lastRowFirstColumn="0" w:lastRowLastColumn="0"/>
            </w:pPr>
            <w:r>
              <w:t>2</w:t>
            </w:r>
          </w:p>
        </w:tc>
        <w:tc>
          <w:tcPr>
            <w:tcW w:w="1620" w:type="dxa"/>
            <w:hideMark/>
          </w:tcPr>
          <w:p w14:paraId="4154A3F8" w14:textId="77777777" w:rsidR="00E57B85" w:rsidRDefault="00E57B85" w:rsidP="007F09EC">
            <w:pPr>
              <w:cnfStyle w:val="000000010000" w:firstRow="0" w:lastRow="0" w:firstColumn="0" w:lastColumn="0" w:oddVBand="0" w:evenVBand="0" w:oddHBand="0" w:evenHBand="1" w:firstRowFirstColumn="0" w:firstRowLastColumn="0" w:lastRowFirstColumn="0" w:lastRowLastColumn="0"/>
            </w:pPr>
            <w:r>
              <w:t>30</w:t>
            </w:r>
          </w:p>
        </w:tc>
      </w:tr>
      <w:tr w:rsidR="00E57B85" w14:paraId="31A987F1" w14:textId="77777777" w:rsidTr="007F0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14:paraId="4B682DB7" w14:textId="77777777" w:rsidR="00E57B85" w:rsidRDefault="00E57B85" w:rsidP="007F09EC">
            <w:pPr>
              <w:rPr>
                <w:rFonts w:asciiTheme="minorHAnsi" w:hAnsiTheme="minorHAnsi"/>
                <w:b w:val="0"/>
              </w:rPr>
            </w:pPr>
            <w:r>
              <w:rPr>
                <w:rFonts w:asciiTheme="minorHAnsi" w:hAnsiTheme="minorHAnsi"/>
                <w:b w:val="0"/>
              </w:rPr>
              <w:t>Total</w:t>
            </w:r>
          </w:p>
        </w:tc>
        <w:tc>
          <w:tcPr>
            <w:tcW w:w="1350" w:type="dxa"/>
            <w:hideMark/>
          </w:tcPr>
          <w:p w14:paraId="76AE9CD8"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r>
              <w:t>6</w:t>
            </w:r>
          </w:p>
        </w:tc>
        <w:tc>
          <w:tcPr>
            <w:tcW w:w="1620" w:type="dxa"/>
            <w:hideMark/>
          </w:tcPr>
          <w:p w14:paraId="23C402BB"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r>
              <w:t>135</w:t>
            </w:r>
          </w:p>
        </w:tc>
      </w:tr>
    </w:tbl>
    <w:p w14:paraId="4FD0F161" w14:textId="77777777" w:rsidR="00E57B85" w:rsidRDefault="00E57B85" w:rsidP="00E57B85">
      <w:pPr>
        <w:rPr>
          <w:sz w:val="22"/>
          <w:szCs w:val="22"/>
        </w:rPr>
      </w:pPr>
      <w:r>
        <w:br w:type="textWrapping" w:clear="all"/>
      </w:r>
    </w:p>
    <w:tbl>
      <w:tblPr>
        <w:tblStyle w:val="LightGrid-Accent1"/>
        <w:tblW w:w="0" w:type="auto"/>
        <w:tblInd w:w="0" w:type="dxa"/>
        <w:tblLook w:val="04A0" w:firstRow="1" w:lastRow="0" w:firstColumn="1" w:lastColumn="0" w:noHBand="0" w:noVBand="1"/>
      </w:tblPr>
      <w:tblGrid>
        <w:gridCol w:w="2988"/>
        <w:gridCol w:w="2340"/>
      </w:tblGrid>
      <w:tr w:rsidR="00E57B85" w14:paraId="6AE14986" w14:textId="77777777" w:rsidTr="007F09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14:paraId="1DC9055C" w14:textId="77777777" w:rsidR="00E57B85" w:rsidRDefault="00E57B85" w:rsidP="007F09EC">
            <w:pPr>
              <w:rPr>
                <w:rFonts w:asciiTheme="minorHAnsi" w:hAnsiTheme="minorHAnsi"/>
              </w:rPr>
            </w:pPr>
            <w:r>
              <w:rPr>
                <w:rFonts w:asciiTheme="minorHAnsi" w:hAnsiTheme="minorHAnsi"/>
              </w:rPr>
              <w:t>Age</w:t>
            </w:r>
          </w:p>
        </w:tc>
        <w:tc>
          <w:tcPr>
            <w:tcW w:w="2340" w:type="dxa"/>
            <w:hideMark/>
          </w:tcPr>
          <w:p w14:paraId="43DF5C36" w14:textId="77777777" w:rsidR="00E57B85" w:rsidRDefault="00E57B85" w:rsidP="007F09EC">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Participants</w:t>
            </w:r>
          </w:p>
        </w:tc>
      </w:tr>
      <w:tr w:rsidR="00E57B85" w14:paraId="13BB20F4" w14:textId="77777777" w:rsidTr="007F0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14:paraId="5FCE8593" w14:textId="77777777" w:rsidR="00E57B85" w:rsidRDefault="00E57B85" w:rsidP="007F09EC">
            <w:pPr>
              <w:rPr>
                <w:rFonts w:asciiTheme="minorHAnsi" w:hAnsiTheme="minorHAnsi"/>
                <w:b w:val="0"/>
              </w:rPr>
            </w:pPr>
            <w:r>
              <w:rPr>
                <w:rFonts w:asciiTheme="minorHAnsi" w:hAnsiTheme="minorHAnsi"/>
                <w:b w:val="0"/>
              </w:rPr>
              <w:t>Average</w:t>
            </w:r>
          </w:p>
        </w:tc>
        <w:tc>
          <w:tcPr>
            <w:tcW w:w="2340" w:type="dxa"/>
            <w:hideMark/>
          </w:tcPr>
          <w:p w14:paraId="10E747D3"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r>
              <w:t>50.04</w:t>
            </w:r>
          </w:p>
        </w:tc>
      </w:tr>
    </w:tbl>
    <w:p w14:paraId="0CEBE611" w14:textId="77777777" w:rsidR="00E57B85" w:rsidRDefault="00E57B85" w:rsidP="00E57B85">
      <w:pPr>
        <w:rPr>
          <w:sz w:val="22"/>
          <w:szCs w:val="22"/>
        </w:rPr>
      </w:pPr>
    </w:p>
    <w:tbl>
      <w:tblPr>
        <w:tblStyle w:val="LightGrid-Accent1"/>
        <w:tblW w:w="0" w:type="auto"/>
        <w:tblInd w:w="0" w:type="dxa"/>
        <w:tblLook w:val="04A0" w:firstRow="1" w:lastRow="0" w:firstColumn="1" w:lastColumn="0" w:noHBand="0" w:noVBand="1"/>
      </w:tblPr>
      <w:tblGrid>
        <w:gridCol w:w="2988"/>
        <w:gridCol w:w="2340"/>
      </w:tblGrid>
      <w:tr w:rsidR="00E57B85" w14:paraId="237A4576" w14:textId="77777777" w:rsidTr="007F09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14:paraId="50E5E135" w14:textId="77777777" w:rsidR="00E57B85" w:rsidRDefault="00E57B85" w:rsidP="007F09EC">
            <w:pPr>
              <w:rPr>
                <w:rFonts w:asciiTheme="minorHAnsi" w:hAnsiTheme="minorHAnsi"/>
              </w:rPr>
            </w:pPr>
            <w:r>
              <w:rPr>
                <w:rFonts w:asciiTheme="minorHAnsi" w:hAnsiTheme="minorHAnsi"/>
              </w:rPr>
              <w:t>Gender</w:t>
            </w:r>
          </w:p>
        </w:tc>
        <w:tc>
          <w:tcPr>
            <w:tcW w:w="2340" w:type="dxa"/>
            <w:hideMark/>
          </w:tcPr>
          <w:p w14:paraId="1DFD8F97" w14:textId="77777777" w:rsidR="00E57B85" w:rsidRDefault="00E57B85" w:rsidP="007F09EC">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Participants</w:t>
            </w:r>
          </w:p>
        </w:tc>
      </w:tr>
      <w:tr w:rsidR="00E57B85" w14:paraId="03E63332" w14:textId="77777777" w:rsidTr="007F0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14:paraId="24C77CC9" w14:textId="77777777" w:rsidR="00E57B85" w:rsidRDefault="00E57B85" w:rsidP="007F09EC">
            <w:pPr>
              <w:rPr>
                <w:rFonts w:asciiTheme="minorHAnsi" w:hAnsiTheme="minorHAnsi"/>
                <w:b w:val="0"/>
              </w:rPr>
            </w:pPr>
            <w:r>
              <w:rPr>
                <w:rFonts w:asciiTheme="minorHAnsi" w:hAnsiTheme="minorHAnsi"/>
                <w:b w:val="0"/>
              </w:rPr>
              <w:t>Female</w:t>
            </w:r>
          </w:p>
        </w:tc>
        <w:tc>
          <w:tcPr>
            <w:tcW w:w="2340" w:type="dxa"/>
            <w:hideMark/>
          </w:tcPr>
          <w:p w14:paraId="140AF859"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r>
              <w:t>24</w:t>
            </w:r>
          </w:p>
        </w:tc>
      </w:tr>
      <w:tr w:rsidR="00E57B85" w14:paraId="42DB4BAF" w14:textId="77777777" w:rsidTr="007F09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14:paraId="3146B5DE" w14:textId="77777777" w:rsidR="00E57B85" w:rsidRDefault="00E57B85" w:rsidP="007F09EC">
            <w:pPr>
              <w:rPr>
                <w:rFonts w:asciiTheme="minorHAnsi" w:hAnsiTheme="minorHAnsi"/>
                <w:b w:val="0"/>
              </w:rPr>
            </w:pPr>
            <w:r>
              <w:rPr>
                <w:rFonts w:asciiTheme="minorHAnsi" w:hAnsiTheme="minorHAnsi"/>
                <w:b w:val="0"/>
              </w:rPr>
              <w:t>Male</w:t>
            </w:r>
          </w:p>
        </w:tc>
        <w:tc>
          <w:tcPr>
            <w:tcW w:w="2340" w:type="dxa"/>
            <w:hideMark/>
          </w:tcPr>
          <w:p w14:paraId="00BBE20A" w14:textId="77777777" w:rsidR="00E57B85" w:rsidRDefault="00E57B85" w:rsidP="007F09EC">
            <w:pPr>
              <w:cnfStyle w:val="000000010000" w:firstRow="0" w:lastRow="0" w:firstColumn="0" w:lastColumn="0" w:oddVBand="0" w:evenVBand="0" w:oddHBand="0" w:evenHBand="1" w:firstRowFirstColumn="0" w:firstRowLastColumn="0" w:lastRowFirstColumn="0" w:lastRowLastColumn="0"/>
            </w:pPr>
            <w:r>
              <w:t>12</w:t>
            </w:r>
          </w:p>
        </w:tc>
      </w:tr>
      <w:tr w:rsidR="00E57B85" w14:paraId="19D57596" w14:textId="77777777" w:rsidTr="007F0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14:paraId="71F35F4D" w14:textId="77777777" w:rsidR="00E57B85" w:rsidRDefault="00E57B85" w:rsidP="007F09EC">
            <w:pPr>
              <w:rPr>
                <w:rFonts w:asciiTheme="minorHAnsi" w:hAnsiTheme="minorHAnsi"/>
                <w:b w:val="0"/>
              </w:rPr>
            </w:pPr>
            <w:r>
              <w:rPr>
                <w:rFonts w:asciiTheme="minorHAnsi" w:hAnsiTheme="minorHAnsi"/>
                <w:b w:val="0"/>
              </w:rPr>
              <w:t>Missing Data</w:t>
            </w:r>
          </w:p>
        </w:tc>
        <w:tc>
          <w:tcPr>
            <w:tcW w:w="2340" w:type="dxa"/>
            <w:hideMark/>
          </w:tcPr>
          <w:p w14:paraId="209BF367"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r>
              <w:t>0</w:t>
            </w:r>
          </w:p>
        </w:tc>
      </w:tr>
    </w:tbl>
    <w:p w14:paraId="2D0CB3B1" w14:textId="77777777" w:rsidR="00E57B85" w:rsidRDefault="00E57B85" w:rsidP="00E57B85">
      <w:pPr>
        <w:rPr>
          <w:sz w:val="22"/>
          <w:szCs w:val="22"/>
        </w:rPr>
      </w:pPr>
    </w:p>
    <w:tbl>
      <w:tblPr>
        <w:tblStyle w:val="LightGrid-Accent1"/>
        <w:tblW w:w="0" w:type="auto"/>
        <w:tblInd w:w="0" w:type="dxa"/>
        <w:tblLook w:val="04A0" w:firstRow="1" w:lastRow="0" w:firstColumn="1" w:lastColumn="0" w:noHBand="0" w:noVBand="1"/>
      </w:tblPr>
      <w:tblGrid>
        <w:gridCol w:w="2988"/>
        <w:gridCol w:w="2340"/>
      </w:tblGrid>
      <w:tr w:rsidR="00E57B85" w14:paraId="464E2338" w14:textId="77777777" w:rsidTr="007F09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14:paraId="5B56499E" w14:textId="77777777" w:rsidR="00E57B85" w:rsidRDefault="00E57B85" w:rsidP="007F09EC">
            <w:pPr>
              <w:rPr>
                <w:rFonts w:asciiTheme="minorHAnsi" w:hAnsiTheme="minorHAnsi"/>
              </w:rPr>
            </w:pPr>
            <w:r>
              <w:rPr>
                <w:rFonts w:asciiTheme="minorHAnsi" w:hAnsiTheme="minorHAnsi"/>
              </w:rPr>
              <w:t>Ethnicity</w:t>
            </w:r>
          </w:p>
        </w:tc>
        <w:tc>
          <w:tcPr>
            <w:tcW w:w="2340" w:type="dxa"/>
            <w:hideMark/>
          </w:tcPr>
          <w:p w14:paraId="185314B5" w14:textId="77777777" w:rsidR="00E57B85" w:rsidRDefault="00E57B85" w:rsidP="007F09EC">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Participants</w:t>
            </w:r>
          </w:p>
        </w:tc>
      </w:tr>
      <w:tr w:rsidR="00E57B85" w14:paraId="312CE832" w14:textId="77777777" w:rsidTr="007F0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14:paraId="3EA9EF6A" w14:textId="77777777" w:rsidR="00E57B85" w:rsidRDefault="00E57B85" w:rsidP="007F09EC">
            <w:pPr>
              <w:rPr>
                <w:rFonts w:asciiTheme="minorHAnsi" w:hAnsiTheme="minorHAnsi"/>
                <w:b w:val="0"/>
              </w:rPr>
            </w:pPr>
            <w:r>
              <w:rPr>
                <w:rFonts w:asciiTheme="minorHAnsi" w:hAnsiTheme="minorHAnsi"/>
                <w:b w:val="0"/>
              </w:rPr>
              <w:t>Hispanic/Latino</w:t>
            </w:r>
          </w:p>
        </w:tc>
        <w:tc>
          <w:tcPr>
            <w:tcW w:w="2340" w:type="dxa"/>
            <w:hideMark/>
          </w:tcPr>
          <w:p w14:paraId="185287B5"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r>
              <w:t>0</w:t>
            </w:r>
          </w:p>
        </w:tc>
      </w:tr>
      <w:tr w:rsidR="00E57B85" w14:paraId="7EF255B8" w14:textId="77777777" w:rsidTr="007F09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14:paraId="22D49DE8" w14:textId="77777777" w:rsidR="00E57B85" w:rsidRDefault="00E57B85" w:rsidP="007F09EC">
            <w:pPr>
              <w:rPr>
                <w:rFonts w:asciiTheme="minorHAnsi" w:hAnsiTheme="minorHAnsi"/>
                <w:b w:val="0"/>
              </w:rPr>
            </w:pPr>
            <w:r>
              <w:rPr>
                <w:rFonts w:asciiTheme="minorHAnsi" w:hAnsiTheme="minorHAnsi"/>
                <w:b w:val="0"/>
              </w:rPr>
              <w:t>Non-Hispanic</w:t>
            </w:r>
          </w:p>
        </w:tc>
        <w:tc>
          <w:tcPr>
            <w:tcW w:w="2340" w:type="dxa"/>
            <w:hideMark/>
          </w:tcPr>
          <w:p w14:paraId="51BA9BA8" w14:textId="77777777" w:rsidR="00E57B85" w:rsidRDefault="00E57B85" w:rsidP="007F09EC">
            <w:pPr>
              <w:cnfStyle w:val="000000010000" w:firstRow="0" w:lastRow="0" w:firstColumn="0" w:lastColumn="0" w:oddVBand="0" w:evenVBand="0" w:oddHBand="0" w:evenHBand="1" w:firstRowFirstColumn="0" w:firstRowLastColumn="0" w:lastRowFirstColumn="0" w:lastRowLastColumn="0"/>
            </w:pPr>
            <w:r>
              <w:t>35</w:t>
            </w:r>
          </w:p>
        </w:tc>
      </w:tr>
      <w:tr w:rsidR="00E57B85" w14:paraId="5833808D" w14:textId="77777777" w:rsidTr="007F0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14:paraId="31CF5DF2" w14:textId="77777777" w:rsidR="00E57B85" w:rsidRDefault="00E57B85" w:rsidP="007F09EC">
            <w:pPr>
              <w:rPr>
                <w:rFonts w:asciiTheme="minorHAnsi" w:hAnsiTheme="minorHAnsi"/>
                <w:b w:val="0"/>
              </w:rPr>
            </w:pPr>
            <w:r>
              <w:rPr>
                <w:rFonts w:asciiTheme="minorHAnsi" w:hAnsiTheme="minorHAnsi"/>
                <w:b w:val="0"/>
              </w:rPr>
              <w:t>Missing Data</w:t>
            </w:r>
          </w:p>
        </w:tc>
        <w:tc>
          <w:tcPr>
            <w:tcW w:w="2340" w:type="dxa"/>
            <w:hideMark/>
          </w:tcPr>
          <w:p w14:paraId="7B53C82E"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r>
              <w:t>1</w:t>
            </w:r>
          </w:p>
        </w:tc>
      </w:tr>
    </w:tbl>
    <w:p w14:paraId="4AD77405" w14:textId="77777777" w:rsidR="00E57B85" w:rsidRDefault="00E57B85" w:rsidP="00E57B85">
      <w:pPr>
        <w:rPr>
          <w:sz w:val="22"/>
          <w:szCs w:val="22"/>
        </w:rPr>
      </w:pPr>
    </w:p>
    <w:tbl>
      <w:tblPr>
        <w:tblStyle w:val="LightGrid-Accent1"/>
        <w:tblW w:w="0" w:type="auto"/>
        <w:tblInd w:w="0" w:type="dxa"/>
        <w:tblLayout w:type="fixed"/>
        <w:tblLook w:val="04A0" w:firstRow="1" w:lastRow="0" w:firstColumn="1" w:lastColumn="0" w:noHBand="0" w:noVBand="1"/>
      </w:tblPr>
      <w:tblGrid>
        <w:gridCol w:w="4518"/>
        <w:gridCol w:w="1620"/>
      </w:tblGrid>
      <w:tr w:rsidR="00E57B85" w14:paraId="1CB1AFDB" w14:textId="77777777" w:rsidTr="007F09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hideMark/>
          </w:tcPr>
          <w:p w14:paraId="468AB2A4" w14:textId="77777777" w:rsidR="00E57B85" w:rsidRDefault="00E57B85" w:rsidP="007F09EC">
            <w:pPr>
              <w:rPr>
                <w:rFonts w:asciiTheme="minorHAnsi" w:hAnsiTheme="minorHAnsi"/>
              </w:rPr>
            </w:pPr>
            <w:r>
              <w:rPr>
                <w:rFonts w:asciiTheme="minorHAnsi" w:hAnsiTheme="minorHAnsi"/>
              </w:rPr>
              <w:t>Race</w:t>
            </w:r>
          </w:p>
        </w:tc>
        <w:tc>
          <w:tcPr>
            <w:tcW w:w="1620" w:type="dxa"/>
            <w:hideMark/>
          </w:tcPr>
          <w:p w14:paraId="51F41AB7" w14:textId="77777777" w:rsidR="00E57B85" w:rsidRDefault="00E57B85" w:rsidP="007F09EC">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Participants</w:t>
            </w:r>
          </w:p>
        </w:tc>
      </w:tr>
      <w:tr w:rsidR="00E57B85" w14:paraId="0C8C7E4B" w14:textId="77777777" w:rsidTr="007F0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hideMark/>
          </w:tcPr>
          <w:p w14:paraId="67B42213" w14:textId="77777777" w:rsidR="00E57B85" w:rsidRDefault="00E57B85" w:rsidP="007F09EC">
            <w:pPr>
              <w:rPr>
                <w:rFonts w:asciiTheme="minorHAnsi" w:hAnsiTheme="minorHAnsi"/>
                <w:b w:val="0"/>
              </w:rPr>
            </w:pPr>
            <w:r>
              <w:rPr>
                <w:rFonts w:asciiTheme="minorHAnsi" w:hAnsiTheme="minorHAnsi"/>
                <w:b w:val="0"/>
              </w:rPr>
              <w:t>White</w:t>
            </w:r>
          </w:p>
        </w:tc>
        <w:tc>
          <w:tcPr>
            <w:tcW w:w="1620" w:type="dxa"/>
            <w:hideMark/>
          </w:tcPr>
          <w:p w14:paraId="048C119E"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r>
              <w:t>35</w:t>
            </w:r>
          </w:p>
        </w:tc>
      </w:tr>
      <w:tr w:rsidR="00E57B85" w14:paraId="2561D6CD" w14:textId="77777777" w:rsidTr="007F09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hideMark/>
          </w:tcPr>
          <w:p w14:paraId="04D5B6F3" w14:textId="77777777" w:rsidR="00E57B85" w:rsidRDefault="00E57B85" w:rsidP="007F09EC">
            <w:pPr>
              <w:rPr>
                <w:rFonts w:asciiTheme="minorHAnsi" w:hAnsiTheme="minorHAnsi"/>
                <w:b w:val="0"/>
              </w:rPr>
            </w:pPr>
            <w:r>
              <w:rPr>
                <w:rFonts w:asciiTheme="minorHAnsi" w:hAnsiTheme="minorHAnsi"/>
                <w:b w:val="0"/>
              </w:rPr>
              <w:t>Black or African American</w:t>
            </w:r>
          </w:p>
        </w:tc>
        <w:tc>
          <w:tcPr>
            <w:tcW w:w="1620" w:type="dxa"/>
            <w:hideMark/>
          </w:tcPr>
          <w:p w14:paraId="15D8487E" w14:textId="77777777" w:rsidR="00E57B85" w:rsidRDefault="00E57B85" w:rsidP="007F09EC">
            <w:pPr>
              <w:cnfStyle w:val="000000010000" w:firstRow="0" w:lastRow="0" w:firstColumn="0" w:lastColumn="0" w:oddVBand="0" w:evenVBand="0" w:oddHBand="0" w:evenHBand="1" w:firstRowFirstColumn="0" w:firstRowLastColumn="0" w:lastRowFirstColumn="0" w:lastRowLastColumn="0"/>
            </w:pPr>
            <w:r>
              <w:t>0</w:t>
            </w:r>
          </w:p>
        </w:tc>
      </w:tr>
      <w:tr w:rsidR="00E57B85" w14:paraId="4D56C2FE" w14:textId="77777777" w:rsidTr="007F0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hideMark/>
          </w:tcPr>
          <w:p w14:paraId="357A45D3" w14:textId="77777777" w:rsidR="00E57B85" w:rsidRDefault="00E57B85" w:rsidP="007F09EC">
            <w:pPr>
              <w:rPr>
                <w:rFonts w:asciiTheme="minorHAnsi" w:hAnsiTheme="minorHAnsi"/>
                <w:b w:val="0"/>
              </w:rPr>
            </w:pPr>
            <w:r>
              <w:rPr>
                <w:rFonts w:asciiTheme="minorHAnsi" w:hAnsiTheme="minorHAnsi"/>
                <w:b w:val="0"/>
              </w:rPr>
              <w:t>Asian</w:t>
            </w:r>
          </w:p>
        </w:tc>
        <w:tc>
          <w:tcPr>
            <w:tcW w:w="1620" w:type="dxa"/>
            <w:hideMark/>
          </w:tcPr>
          <w:p w14:paraId="2ED570D7"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r>
              <w:t>2</w:t>
            </w:r>
          </w:p>
        </w:tc>
      </w:tr>
      <w:tr w:rsidR="00E57B85" w14:paraId="0106782B" w14:textId="77777777" w:rsidTr="007F09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hideMark/>
          </w:tcPr>
          <w:p w14:paraId="148370C7" w14:textId="77777777" w:rsidR="00E57B85" w:rsidRDefault="00E57B85" w:rsidP="007F09EC">
            <w:pPr>
              <w:rPr>
                <w:rFonts w:asciiTheme="minorHAnsi" w:hAnsiTheme="minorHAnsi"/>
                <w:b w:val="0"/>
              </w:rPr>
            </w:pPr>
            <w:r>
              <w:rPr>
                <w:rFonts w:asciiTheme="minorHAnsi" w:hAnsiTheme="minorHAnsi"/>
                <w:b w:val="0"/>
              </w:rPr>
              <w:t>Native Hawaiian or Other Pacific Islander</w:t>
            </w:r>
          </w:p>
        </w:tc>
        <w:tc>
          <w:tcPr>
            <w:tcW w:w="1620" w:type="dxa"/>
            <w:hideMark/>
          </w:tcPr>
          <w:p w14:paraId="118A485B" w14:textId="77777777" w:rsidR="00E57B85" w:rsidRDefault="00E57B85" w:rsidP="007F09EC">
            <w:pPr>
              <w:cnfStyle w:val="000000010000" w:firstRow="0" w:lastRow="0" w:firstColumn="0" w:lastColumn="0" w:oddVBand="0" w:evenVBand="0" w:oddHBand="0" w:evenHBand="1" w:firstRowFirstColumn="0" w:firstRowLastColumn="0" w:lastRowFirstColumn="0" w:lastRowLastColumn="0"/>
            </w:pPr>
            <w:r>
              <w:t>0</w:t>
            </w:r>
          </w:p>
        </w:tc>
      </w:tr>
      <w:tr w:rsidR="00E57B85" w14:paraId="0CBD2695" w14:textId="77777777" w:rsidTr="007F0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hideMark/>
          </w:tcPr>
          <w:p w14:paraId="703CCA6E" w14:textId="77777777" w:rsidR="00E57B85" w:rsidRDefault="00E57B85" w:rsidP="007F09EC">
            <w:pPr>
              <w:rPr>
                <w:rFonts w:asciiTheme="minorHAnsi" w:hAnsiTheme="minorHAnsi"/>
                <w:b w:val="0"/>
              </w:rPr>
            </w:pPr>
            <w:r>
              <w:rPr>
                <w:rFonts w:asciiTheme="minorHAnsi" w:hAnsiTheme="minorHAnsi"/>
                <w:b w:val="0"/>
              </w:rPr>
              <w:t>American Indian or Alaska Native</w:t>
            </w:r>
          </w:p>
        </w:tc>
        <w:tc>
          <w:tcPr>
            <w:tcW w:w="1620" w:type="dxa"/>
            <w:hideMark/>
          </w:tcPr>
          <w:p w14:paraId="672EE2BC"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r>
              <w:t>1</w:t>
            </w:r>
          </w:p>
        </w:tc>
      </w:tr>
      <w:tr w:rsidR="00E57B85" w14:paraId="137625BA" w14:textId="77777777" w:rsidTr="007F09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hideMark/>
          </w:tcPr>
          <w:p w14:paraId="4F7DE544" w14:textId="77777777" w:rsidR="00E57B85" w:rsidRDefault="00E57B85" w:rsidP="007F09EC">
            <w:pPr>
              <w:rPr>
                <w:rFonts w:asciiTheme="minorHAnsi" w:hAnsiTheme="minorHAnsi"/>
                <w:b w:val="0"/>
              </w:rPr>
            </w:pPr>
            <w:r>
              <w:rPr>
                <w:rFonts w:asciiTheme="minorHAnsi" w:hAnsiTheme="minorHAnsi"/>
                <w:b w:val="0"/>
              </w:rPr>
              <w:t>Other Race</w:t>
            </w:r>
          </w:p>
        </w:tc>
        <w:tc>
          <w:tcPr>
            <w:tcW w:w="1620" w:type="dxa"/>
            <w:hideMark/>
          </w:tcPr>
          <w:p w14:paraId="2BD131F4" w14:textId="77777777" w:rsidR="00E57B85" w:rsidRDefault="00E57B85" w:rsidP="007F09EC">
            <w:pPr>
              <w:cnfStyle w:val="000000010000" w:firstRow="0" w:lastRow="0" w:firstColumn="0" w:lastColumn="0" w:oddVBand="0" w:evenVBand="0" w:oddHBand="0" w:evenHBand="1" w:firstRowFirstColumn="0" w:firstRowLastColumn="0" w:lastRowFirstColumn="0" w:lastRowLastColumn="0"/>
            </w:pPr>
            <w:r>
              <w:t>1</w:t>
            </w:r>
          </w:p>
        </w:tc>
      </w:tr>
      <w:tr w:rsidR="00E57B85" w14:paraId="038F28F3" w14:textId="77777777" w:rsidTr="007F0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hideMark/>
          </w:tcPr>
          <w:p w14:paraId="3691FA02" w14:textId="77777777" w:rsidR="00E57B85" w:rsidRDefault="00E57B85" w:rsidP="007F09EC">
            <w:pPr>
              <w:rPr>
                <w:rFonts w:asciiTheme="minorHAnsi" w:hAnsiTheme="minorHAnsi"/>
                <w:b w:val="0"/>
              </w:rPr>
            </w:pPr>
            <w:r>
              <w:rPr>
                <w:rFonts w:asciiTheme="minorHAnsi" w:hAnsiTheme="minorHAnsi"/>
                <w:b w:val="0"/>
              </w:rPr>
              <w:t>Missing Data</w:t>
            </w:r>
          </w:p>
        </w:tc>
        <w:tc>
          <w:tcPr>
            <w:tcW w:w="1620" w:type="dxa"/>
            <w:hideMark/>
          </w:tcPr>
          <w:p w14:paraId="1930E35D"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r>
              <w:t>0</w:t>
            </w:r>
          </w:p>
        </w:tc>
      </w:tr>
    </w:tbl>
    <w:p w14:paraId="2622B4AA" w14:textId="77777777" w:rsidR="00E57B85" w:rsidRDefault="00E57B85" w:rsidP="00E57B85">
      <w:pPr>
        <w:rPr>
          <w:sz w:val="22"/>
          <w:szCs w:val="22"/>
        </w:rPr>
      </w:pPr>
    </w:p>
    <w:tbl>
      <w:tblPr>
        <w:tblStyle w:val="LightGrid-Accent1"/>
        <w:tblW w:w="0" w:type="auto"/>
        <w:tblInd w:w="0" w:type="dxa"/>
        <w:tblLook w:val="04A0" w:firstRow="1" w:lastRow="0" w:firstColumn="1" w:lastColumn="0" w:noHBand="0" w:noVBand="1"/>
      </w:tblPr>
      <w:tblGrid>
        <w:gridCol w:w="5598"/>
        <w:gridCol w:w="1530"/>
      </w:tblGrid>
      <w:tr w:rsidR="00E57B85" w14:paraId="60BE98B8" w14:textId="77777777" w:rsidTr="007F09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hideMark/>
          </w:tcPr>
          <w:p w14:paraId="1C79B50D" w14:textId="77777777" w:rsidR="00E57B85" w:rsidRDefault="00E57B85" w:rsidP="007F09EC">
            <w:pPr>
              <w:rPr>
                <w:rFonts w:asciiTheme="minorHAnsi" w:hAnsiTheme="minorHAnsi"/>
              </w:rPr>
            </w:pPr>
            <w:r>
              <w:rPr>
                <w:rFonts w:asciiTheme="minorHAnsi" w:hAnsiTheme="minorHAnsi"/>
              </w:rPr>
              <w:t>Education</w:t>
            </w:r>
          </w:p>
        </w:tc>
        <w:tc>
          <w:tcPr>
            <w:tcW w:w="1530" w:type="dxa"/>
            <w:hideMark/>
          </w:tcPr>
          <w:p w14:paraId="04237EA8" w14:textId="77777777" w:rsidR="00E57B85" w:rsidRDefault="00E57B85" w:rsidP="007F09EC">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Participants</w:t>
            </w:r>
          </w:p>
        </w:tc>
      </w:tr>
      <w:tr w:rsidR="00E57B85" w14:paraId="224866D5" w14:textId="77777777" w:rsidTr="007F0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hideMark/>
          </w:tcPr>
          <w:p w14:paraId="0AF5B2B3" w14:textId="77777777" w:rsidR="00E57B85" w:rsidRDefault="00E57B85" w:rsidP="007F09EC">
            <w:pPr>
              <w:rPr>
                <w:rFonts w:asciiTheme="minorHAnsi" w:hAnsiTheme="minorHAnsi"/>
                <w:b w:val="0"/>
              </w:rPr>
            </w:pPr>
            <w:r>
              <w:rPr>
                <w:rFonts w:asciiTheme="minorHAnsi" w:hAnsiTheme="minorHAnsi"/>
                <w:b w:val="0"/>
              </w:rPr>
              <w:t>Never Attended School or only Kindergarten</w:t>
            </w:r>
          </w:p>
        </w:tc>
        <w:tc>
          <w:tcPr>
            <w:tcW w:w="1530" w:type="dxa"/>
            <w:hideMark/>
          </w:tcPr>
          <w:p w14:paraId="0ED52711"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r>
              <w:t>0</w:t>
            </w:r>
          </w:p>
        </w:tc>
      </w:tr>
      <w:tr w:rsidR="00E57B85" w14:paraId="285ACE86" w14:textId="77777777" w:rsidTr="007F09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hideMark/>
          </w:tcPr>
          <w:p w14:paraId="4E9DC0EF" w14:textId="77777777" w:rsidR="00E57B85" w:rsidRDefault="00E57B85" w:rsidP="007F09EC">
            <w:pPr>
              <w:rPr>
                <w:rFonts w:asciiTheme="minorHAnsi" w:hAnsiTheme="minorHAnsi"/>
                <w:b w:val="0"/>
              </w:rPr>
            </w:pPr>
            <w:r>
              <w:rPr>
                <w:rFonts w:asciiTheme="minorHAnsi" w:hAnsiTheme="minorHAnsi"/>
                <w:b w:val="0"/>
              </w:rPr>
              <w:t>Grades 1 through 8 (Elementary)</w:t>
            </w:r>
          </w:p>
        </w:tc>
        <w:tc>
          <w:tcPr>
            <w:tcW w:w="1530" w:type="dxa"/>
            <w:hideMark/>
          </w:tcPr>
          <w:p w14:paraId="14FF7C93" w14:textId="77777777" w:rsidR="00E57B85" w:rsidRDefault="00E57B85" w:rsidP="007F09EC">
            <w:pPr>
              <w:cnfStyle w:val="000000010000" w:firstRow="0" w:lastRow="0" w:firstColumn="0" w:lastColumn="0" w:oddVBand="0" w:evenVBand="0" w:oddHBand="0" w:evenHBand="1" w:firstRowFirstColumn="0" w:firstRowLastColumn="0" w:lastRowFirstColumn="0" w:lastRowLastColumn="0"/>
            </w:pPr>
            <w:r>
              <w:t>0</w:t>
            </w:r>
          </w:p>
        </w:tc>
      </w:tr>
      <w:tr w:rsidR="00E57B85" w14:paraId="532DDAAD" w14:textId="77777777" w:rsidTr="007F0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hideMark/>
          </w:tcPr>
          <w:p w14:paraId="3EB1AA38" w14:textId="77777777" w:rsidR="00E57B85" w:rsidRDefault="00E57B85" w:rsidP="007F09EC">
            <w:pPr>
              <w:rPr>
                <w:rFonts w:asciiTheme="minorHAnsi" w:hAnsiTheme="minorHAnsi"/>
                <w:b w:val="0"/>
              </w:rPr>
            </w:pPr>
            <w:r>
              <w:rPr>
                <w:rFonts w:asciiTheme="minorHAnsi" w:hAnsiTheme="minorHAnsi"/>
                <w:b w:val="0"/>
              </w:rPr>
              <w:t>Grades 9 through 11 (Some high school)</w:t>
            </w:r>
          </w:p>
        </w:tc>
        <w:tc>
          <w:tcPr>
            <w:tcW w:w="1530" w:type="dxa"/>
            <w:hideMark/>
          </w:tcPr>
          <w:p w14:paraId="40DC0162"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r>
              <w:t>0</w:t>
            </w:r>
          </w:p>
        </w:tc>
      </w:tr>
      <w:tr w:rsidR="00E57B85" w14:paraId="0770D3FA" w14:textId="77777777" w:rsidTr="007F09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hideMark/>
          </w:tcPr>
          <w:p w14:paraId="212B0307" w14:textId="77777777" w:rsidR="00E57B85" w:rsidRDefault="00E57B85" w:rsidP="007F09EC">
            <w:pPr>
              <w:rPr>
                <w:rFonts w:asciiTheme="minorHAnsi" w:hAnsiTheme="minorHAnsi"/>
                <w:b w:val="0"/>
              </w:rPr>
            </w:pPr>
            <w:r>
              <w:rPr>
                <w:rFonts w:asciiTheme="minorHAnsi" w:hAnsiTheme="minorHAnsi"/>
                <w:b w:val="0"/>
              </w:rPr>
              <w:t>Grade 12 or GED (High school graduate)</w:t>
            </w:r>
          </w:p>
        </w:tc>
        <w:tc>
          <w:tcPr>
            <w:tcW w:w="1530" w:type="dxa"/>
            <w:hideMark/>
          </w:tcPr>
          <w:p w14:paraId="0A1FF7C4" w14:textId="77777777" w:rsidR="00E57B85" w:rsidRDefault="00E57B85" w:rsidP="007F09EC">
            <w:pPr>
              <w:cnfStyle w:val="000000010000" w:firstRow="0" w:lastRow="0" w:firstColumn="0" w:lastColumn="0" w:oddVBand="0" w:evenVBand="0" w:oddHBand="0" w:evenHBand="1" w:firstRowFirstColumn="0" w:firstRowLastColumn="0" w:lastRowFirstColumn="0" w:lastRowLastColumn="0"/>
            </w:pPr>
            <w:r>
              <w:t>1</w:t>
            </w:r>
          </w:p>
        </w:tc>
      </w:tr>
      <w:tr w:rsidR="00E57B85" w14:paraId="5F858108" w14:textId="77777777" w:rsidTr="007F0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hideMark/>
          </w:tcPr>
          <w:p w14:paraId="0E80D306" w14:textId="77777777" w:rsidR="00E57B85" w:rsidRDefault="00E57B85" w:rsidP="007F09EC">
            <w:pPr>
              <w:rPr>
                <w:rFonts w:asciiTheme="minorHAnsi" w:hAnsiTheme="minorHAnsi"/>
                <w:b w:val="0"/>
              </w:rPr>
            </w:pPr>
            <w:r>
              <w:rPr>
                <w:rFonts w:asciiTheme="minorHAnsi" w:hAnsiTheme="minorHAnsi"/>
                <w:b w:val="0"/>
              </w:rPr>
              <w:t xml:space="preserve">College 1 year to 3 years (Some college or technical school) </w:t>
            </w:r>
          </w:p>
        </w:tc>
        <w:tc>
          <w:tcPr>
            <w:tcW w:w="1530" w:type="dxa"/>
            <w:hideMark/>
          </w:tcPr>
          <w:p w14:paraId="7F2C3F4E"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r>
              <w:t>7</w:t>
            </w:r>
          </w:p>
        </w:tc>
      </w:tr>
      <w:tr w:rsidR="00E57B85" w14:paraId="73298B36" w14:textId="77777777" w:rsidTr="007F09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hideMark/>
          </w:tcPr>
          <w:p w14:paraId="1FB3E6C0" w14:textId="77777777" w:rsidR="00E57B85" w:rsidRDefault="00E57B85" w:rsidP="007F09EC">
            <w:pPr>
              <w:rPr>
                <w:rFonts w:asciiTheme="minorHAnsi" w:hAnsiTheme="minorHAnsi"/>
                <w:b w:val="0"/>
              </w:rPr>
            </w:pPr>
            <w:r>
              <w:rPr>
                <w:rFonts w:asciiTheme="minorHAnsi" w:hAnsiTheme="minorHAnsi"/>
                <w:b w:val="0"/>
              </w:rPr>
              <w:t>College 4 years or more (college graduate)</w:t>
            </w:r>
          </w:p>
        </w:tc>
        <w:tc>
          <w:tcPr>
            <w:tcW w:w="1530" w:type="dxa"/>
            <w:hideMark/>
          </w:tcPr>
          <w:p w14:paraId="53A81B3B" w14:textId="77777777" w:rsidR="00E57B85" w:rsidRDefault="00E57B85" w:rsidP="007F09EC">
            <w:pPr>
              <w:cnfStyle w:val="000000010000" w:firstRow="0" w:lastRow="0" w:firstColumn="0" w:lastColumn="0" w:oddVBand="0" w:evenVBand="0" w:oddHBand="0" w:evenHBand="1" w:firstRowFirstColumn="0" w:firstRowLastColumn="0" w:lastRowFirstColumn="0" w:lastRowLastColumn="0"/>
            </w:pPr>
            <w:r>
              <w:t>28</w:t>
            </w:r>
          </w:p>
        </w:tc>
      </w:tr>
      <w:tr w:rsidR="00E57B85" w14:paraId="656B2A92" w14:textId="77777777" w:rsidTr="007F0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hideMark/>
          </w:tcPr>
          <w:p w14:paraId="1BCE7C39" w14:textId="77777777" w:rsidR="00E57B85" w:rsidRDefault="00E57B85" w:rsidP="007F09EC">
            <w:pPr>
              <w:rPr>
                <w:rFonts w:asciiTheme="minorHAnsi" w:hAnsiTheme="minorHAnsi"/>
                <w:b w:val="0"/>
              </w:rPr>
            </w:pPr>
            <w:r>
              <w:rPr>
                <w:rFonts w:asciiTheme="minorHAnsi" w:hAnsiTheme="minorHAnsi"/>
                <w:b w:val="0"/>
              </w:rPr>
              <w:t>Missing Data</w:t>
            </w:r>
          </w:p>
        </w:tc>
        <w:tc>
          <w:tcPr>
            <w:tcW w:w="1530" w:type="dxa"/>
            <w:hideMark/>
          </w:tcPr>
          <w:p w14:paraId="5B8055DF" w14:textId="77777777" w:rsidR="00E57B85" w:rsidRDefault="00E57B85" w:rsidP="007F09EC">
            <w:pPr>
              <w:cnfStyle w:val="000000100000" w:firstRow="0" w:lastRow="0" w:firstColumn="0" w:lastColumn="0" w:oddVBand="0" w:evenVBand="0" w:oddHBand="1" w:evenHBand="0" w:firstRowFirstColumn="0" w:firstRowLastColumn="0" w:lastRowFirstColumn="0" w:lastRowLastColumn="0"/>
            </w:pPr>
            <w:r>
              <w:t>0</w:t>
            </w:r>
          </w:p>
        </w:tc>
      </w:tr>
    </w:tbl>
    <w:p w14:paraId="5B4D05B8" w14:textId="77777777" w:rsidR="00E57B85" w:rsidRPr="00FB0C8A" w:rsidRDefault="00E57B85" w:rsidP="00E57B85">
      <w:pPr>
        <w:rPr>
          <w:rFonts w:ascii="Calibri" w:hAnsi="Calibri"/>
          <w:b/>
          <w:sz w:val="22"/>
          <w:szCs w:val="22"/>
        </w:rPr>
      </w:pPr>
    </w:p>
    <w:p w14:paraId="628CC1FE" w14:textId="5469ED9A" w:rsidR="00E57B85" w:rsidRPr="00FB0C8A" w:rsidRDefault="00E57B85" w:rsidP="00E57B85">
      <w:pPr>
        <w:rPr>
          <w:rFonts w:ascii="Calibri" w:hAnsi="Calibri"/>
          <w:b/>
          <w:sz w:val="22"/>
          <w:szCs w:val="22"/>
        </w:rPr>
      </w:pPr>
    </w:p>
    <w:sectPr w:rsidR="00E57B85" w:rsidRPr="00FB0C8A" w:rsidSect="00E57B85">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8A"/>
    <w:rsid w:val="000614F2"/>
    <w:rsid w:val="00072C9F"/>
    <w:rsid w:val="00137936"/>
    <w:rsid w:val="00230C6B"/>
    <w:rsid w:val="00367C8F"/>
    <w:rsid w:val="003E0864"/>
    <w:rsid w:val="0041311C"/>
    <w:rsid w:val="00430DC5"/>
    <w:rsid w:val="004756EF"/>
    <w:rsid w:val="00536972"/>
    <w:rsid w:val="00573CB5"/>
    <w:rsid w:val="005F106C"/>
    <w:rsid w:val="006749F5"/>
    <w:rsid w:val="006C0D4B"/>
    <w:rsid w:val="006D66CC"/>
    <w:rsid w:val="00816A51"/>
    <w:rsid w:val="00882FD1"/>
    <w:rsid w:val="009330CE"/>
    <w:rsid w:val="00AD0BE2"/>
    <w:rsid w:val="00AE4E12"/>
    <w:rsid w:val="00B469E2"/>
    <w:rsid w:val="00B73F9F"/>
    <w:rsid w:val="00C04CC7"/>
    <w:rsid w:val="00C15E45"/>
    <w:rsid w:val="00CD114E"/>
    <w:rsid w:val="00D51463"/>
    <w:rsid w:val="00E57B85"/>
    <w:rsid w:val="00E63104"/>
    <w:rsid w:val="00EC0192"/>
    <w:rsid w:val="00EC7AED"/>
    <w:rsid w:val="00F24DFF"/>
    <w:rsid w:val="00F55E3F"/>
    <w:rsid w:val="00F6684D"/>
    <w:rsid w:val="00F81AF3"/>
    <w:rsid w:val="00FB0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23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B85"/>
    <w:pPr>
      <w:tabs>
        <w:tab w:val="center" w:pos="4680"/>
        <w:tab w:val="right" w:pos="9360"/>
      </w:tabs>
    </w:pPr>
    <w:rPr>
      <w:sz w:val="22"/>
      <w:szCs w:val="22"/>
    </w:rPr>
  </w:style>
  <w:style w:type="character" w:customStyle="1" w:styleId="HeaderChar">
    <w:name w:val="Header Char"/>
    <w:basedOn w:val="DefaultParagraphFont"/>
    <w:link w:val="Header"/>
    <w:uiPriority w:val="99"/>
    <w:semiHidden/>
    <w:rsid w:val="00E57B85"/>
    <w:rPr>
      <w:sz w:val="22"/>
      <w:szCs w:val="22"/>
    </w:rPr>
  </w:style>
  <w:style w:type="table" w:styleId="LightGrid-Accent1">
    <w:name w:val="Light Grid Accent 1"/>
    <w:basedOn w:val="TableNormal"/>
    <w:uiPriority w:val="62"/>
    <w:rsid w:val="00E57B85"/>
    <w:rPr>
      <w:sz w:val="22"/>
      <w:szCs w:val="22"/>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
    <w:name w:val="Light Grid - Accent 11"/>
    <w:basedOn w:val="TableNormal"/>
    <w:uiPriority w:val="62"/>
    <w:rsid w:val="00E57B85"/>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E57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B85"/>
    <w:pPr>
      <w:tabs>
        <w:tab w:val="center" w:pos="4680"/>
        <w:tab w:val="right" w:pos="9360"/>
      </w:tabs>
    </w:pPr>
    <w:rPr>
      <w:sz w:val="22"/>
      <w:szCs w:val="22"/>
    </w:rPr>
  </w:style>
  <w:style w:type="character" w:customStyle="1" w:styleId="HeaderChar">
    <w:name w:val="Header Char"/>
    <w:basedOn w:val="DefaultParagraphFont"/>
    <w:link w:val="Header"/>
    <w:uiPriority w:val="99"/>
    <w:semiHidden/>
    <w:rsid w:val="00E57B85"/>
    <w:rPr>
      <w:sz w:val="22"/>
      <w:szCs w:val="22"/>
    </w:rPr>
  </w:style>
  <w:style w:type="table" w:styleId="LightGrid-Accent1">
    <w:name w:val="Light Grid Accent 1"/>
    <w:basedOn w:val="TableNormal"/>
    <w:uiPriority w:val="62"/>
    <w:rsid w:val="00E57B85"/>
    <w:rPr>
      <w:sz w:val="22"/>
      <w:szCs w:val="22"/>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
    <w:name w:val="Light Grid - Accent 11"/>
    <w:basedOn w:val="TableNormal"/>
    <w:uiPriority w:val="62"/>
    <w:rsid w:val="00E57B85"/>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E57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873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Blake</dc:creator>
  <cp:lastModifiedBy>Deneil Harney</cp:lastModifiedBy>
  <cp:revision>2</cp:revision>
  <cp:lastPrinted>2015-08-13T19:04:00Z</cp:lastPrinted>
  <dcterms:created xsi:type="dcterms:W3CDTF">2015-11-25T13:50:00Z</dcterms:created>
  <dcterms:modified xsi:type="dcterms:W3CDTF">2015-11-25T13:50:00Z</dcterms:modified>
</cp:coreProperties>
</file>